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AF0D0CC" w14:textId="41A62B46" w:rsidR="006843A5" w:rsidRPr="00395CCF" w:rsidRDefault="008C687E" w:rsidP="00F4253E">
      <w:pPr>
        <w:pStyle w:val="Heading1"/>
        <w:rPr>
          <w:rFonts w:ascii="Corbel" w:hAnsi="Corbel" w:cs="Arial"/>
          <w:b/>
          <w:color w:val="797B7E" w:themeColor="accent1"/>
          <w:sz w:val="48"/>
          <w:szCs w:val="48"/>
          <w:lang w:val="en-GB"/>
        </w:rPr>
      </w:pPr>
      <w:bookmarkStart w:id="0" w:name="_GoBack"/>
      <w:r>
        <w:rPr>
          <w:rFonts w:ascii="Corbel" w:hAnsi="Corbel" w:cs="Arial"/>
          <w:noProof/>
          <w:color w:val="404040" w:themeColor="text1" w:themeTint="BF"/>
          <w:sz w:val="28"/>
          <w:lang w:val="en-US" w:eastAsia="en-US"/>
        </w:rPr>
        <w:drawing>
          <wp:anchor distT="0" distB="0" distL="114300" distR="114300" simplePos="0" relativeHeight="251716608" behindDoc="0" locked="0" layoutInCell="1" allowOverlap="1" wp14:anchorId="0E91D083" wp14:editId="736E141C">
            <wp:simplePos x="0" y="0"/>
            <wp:positionH relativeFrom="column">
              <wp:posOffset>4623435</wp:posOffset>
            </wp:positionH>
            <wp:positionV relativeFrom="paragraph">
              <wp:posOffset>-43815</wp:posOffset>
            </wp:positionV>
            <wp:extent cx="3400425" cy="5273932"/>
            <wp:effectExtent l="190500" t="190500" r="180975" b="193675"/>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c6de8e3-8461-45bf-b71a-b02f728a914b.jpeg"/>
                    <pic:cNvPicPr/>
                  </pic:nvPicPr>
                  <pic:blipFill rotWithShape="1">
                    <a:blip r:embed="rId9" cstate="print">
                      <a:extLst>
                        <a:ext uri="{28A0092B-C50C-407E-A947-70E740481C1C}">
                          <a14:useLocalDpi xmlns:a14="http://schemas.microsoft.com/office/drawing/2010/main" val="0"/>
                        </a:ext>
                      </a:extLst>
                    </a:blip>
                    <a:srcRect r="4660"/>
                    <a:stretch/>
                  </pic:blipFill>
                  <pic:spPr bwMode="auto">
                    <a:xfrm>
                      <a:off x="0" y="0"/>
                      <a:ext cx="3400425" cy="5273932"/>
                    </a:xfrm>
                    <a:prstGeom prst="rect">
                      <a:avLst/>
                    </a:prstGeom>
                    <a:ln>
                      <a:noFill/>
                    </a:ln>
                    <a:effectLst>
                      <a:outerShdw blurRad="190500" algn="tl" rotWithShape="0">
                        <a:srgbClr val="000000">
                          <a:alpha val="70000"/>
                        </a:srgbClr>
                      </a:outerShdw>
                    </a:effectLst>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bookmarkEnd w:id="0"/>
    </w:p>
    <w:p w14:paraId="174A9506" w14:textId="2B7EFC6A" w:rsidR="001977E3" w:rsidRPr="000656A8" w:rsidRDefault="00400B86" w:rsidP="00C00030">
      <w:pPr>
        <w:pStyle w:val="Heading1"/>
        <w:ind w:left="567"/>
        <w:rPr>
          <w:rFonts w:ascii="Corbel" w:hAnsi="Corbel" w:cs="Arial"/>
          <w:b/>
          <w:color w:val="666699"/>
          <w:sz w:val="54"/>
          <w:szCs w:val="54"/>
          <w:lang w:val="en-GB"/>
        </w:rPr>
      </w:pPr>
      <w:r w:rsidRPr="00C0150F">
        <w:rPr>
          <w:rFonts w:ascii="Corbel" w:hAnsi="Corbel" w:cs="Arial"/>
          <w:b/>
          <w:color w:val="272777"/>
          <w:sz w:val="54"/>
          <w:szCs w:val="54"/>
          <w:lang w:val="en-GB"/>
        </w:rPr>
        <w:t>Dr</w:t>
      </w:r>
      <w:r w:rsidR="001977E3" w:rsidRPr="00C0150F">
        <w:rPr>
          <w:rFonts w:ascii="Corbel" w:hAnsi="Corbel" w:cs="Arial"/>
          <w:b/>
          <w:color w:val="272777"/>
          <w:sz w:val="54"/>
          <w:szCs w:val="54"/>
          <w:lang w:val="en-GB"/>
        </w:rPr>
        <w:t xml:space="preserve"> Nata Menabde</w:t>
      </w:r>
    </w:p>
    <w:p w14:paraId="2343B603" w14:textId="793BBCD1" w:rsidR="001977E3" w:rsidRPr="00FC7A1E" w:rsidRDefault="001977E3" w:rsidP="00C00030">
      <w:pPr>
        <w:pStyle w:val="Heading1"/>
        <w:ind w:left="567"/>
        <w:rPr>
          <w:rFonts w:ascii="Corbel" w:hAnsi="Corbel" w:cs="Arial"/>
          <w:color w:val="404040" w:themeColor="text1" w:themeTint="BF"/>
          <w:sz w:val="36"/>
          <w:lang w:val="en-GB"/>
        </w:rPr>
      </w:pPr>
      <w:r w:rsidRPr="00FC7A1E">
        <w:rPr>
          <w:rFonts w:ascii="Corbel" w:hAnsi="Corbel" w:cs="Arial"/>
          <w:color w:val="404040" w:themeColor="text1" w:themeTint="BF"/>
          <w:sz w:val="28"/>
          <w:lang w:val="en-GB"/>
        </w:rPr>
        <w:t xml:space="preserve">Candidate for WHO Regional Director </w:t>
      </w:r>
      <w:r w:rsidR="008A19D3" w:rsidRPr="00FC7A1E">
        <w:rPr>
          <w:rFonts w:ascii="Corbel" w:hAnsi="Corbel" w:cs="Arial"/>
          <w:color w:val="404040" w:themeColor="text1" w:themeTint="BF"/>
          <w:sz w:val="28"/>
          <w:lang w:val="en-GB"/>
        </w:rPr>
        <w:br/>
      </w:r>
      <w:r w:rsidRPr="00FC7A1E">
        <w:rPr>
          <w:rFonts w:ascii="Corbel" w:hAnsi="Corbel" w:cs="Arial"/>
          <w:color w:val="404040" w:themeColor="text1" w:themeTint="BF"/>
          <w:sz w:val="28"/>
          <w:lang w:val="en-GB"/>
        </w:rPr>
        <w:t>for Europe</w:t>
      </w:r>
    </w:p>
    <w:p w14:paraId="70290FE8" w14:textId="1EBCAD8B" w:rsidR="00BC79B1" w:rsidRPr="00BC79B1" w:rsidRDefault="00C00030" w:rsidP="00C00030">
      <w:pPr>
        <w:ind w:left="567"/>
        <w:rPr>
          <w:lang w:val="en-GB"/>
        </w:rPr>
      </w:pPr>
      <w:r w:rsidRPr="002E03F3">
        <w:rPr>
          <w:rFonts w:ascii="Corbel" w:hAnsi="Corbel" w:cs="Arial"/>
          <w:i/>
          <w:noProof/>
          <w:color w:val="404040" w:themeColor="text1" w:themeTint="BF"/>
          <w:szCs w:val="20"/>
          <w:lang w:val="en-US" w:eastAsia="en-US"/>
        </w:rPr>
        <mc:AlternateContent>
          <mc:Choice Requires="wps">
            <w:drawing>
              <wp:anchor distT="0" distB="0" distL="0" distR="0" simplePos="0" relativeHeight="251683840" behindDoc="1" locked="0" layoutInCell="1" allowOverlap="1" wp14:anchorId="1122D529" wp14:editId="65E63E4B">
                <wp:simplePos x="0" y="0"/>
                <wp:positionH relativeFrom="column">
                  <wp:posOffset>3333115</wp:posOffset>
                </wp:positionH>
                <wp:positionV relativeFrom="paragraph">
                  <wp:posOffset>504825</wp:posOffset>
                </wp:positionV>
                <wp:extent cx="5543550" cy="1720215"/>
                <wp:effectExtent l="0" t="0" r="0" b="0"/>
                <wp:wrapTight wrapText="bothSides">
                  <wp:wrapPolygon edited="0">
                    <wp:start x="0" y="0"/>
                    <wp:lineTo x="0" y="21289"/>
                    <wp:lineTo x="21526" y="21289"/>
                    <wp:lineTo x="21526" y="0"/>
                    <wp:lineTo x="0" y="0"/>
                  </wp:wrapPolygon>
                </wp:wrapTight>
                <wp:docPr id="1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43550" cy="1720215"/>
                        </a:xfrm>
                        <a:prstGeom prst="rect">
                          <a:avLst/>
                        </a:prstGeom>
                        <a:solidFill>
                          <a:srgbClr val="5DBAFF"/>
                        </a:solidFill>
                        <a:ln>
                          <a:noFill/>
                          <a:headEnd/>
                          <a:tailEnd/>
                        </a:ln>
                        <a:effectLst/>
                      </wps:spPr>
                      <wps:style>
                        <a:lnRef idx="0">
                          <a:schemeClr val="accent3"/>
                        </a:lnRef>
                        <a:fillRef idx="3">
                          <a:schemeClr val="accent3"/>
                        </a:fillRef>
                        <a:effectRef idx="3">
                          <a:schemeClr val="accent3"/>
                        </a:effectRef>
                        <a:fontRef idx="minor">
                          <a:schemeClr val="lt1"/>
                        </a:fontRef>
                      </wps:style>
                      <wps:txbx>
                        <w:txbxContent>
                          <w:p w14:paraId="27C76678" w14:textId="77777777" w:rsidR="002D4848" w:rsidRDefault="002D4848" w:rsidP="002E03F3">
                            <w:pPr>
                              <w:jc w:val="cente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262.45pt;margin-top:39.75pt;width:436.5pt;height:135.45pt;z-index:-251632640;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" fillcolor="#5dbaff" stroked="f">
                <v:textbox>
                  <w:txbxContent>
                    <w:p w14:paraId="27C76678" w14:textId="77777777" w:rsidR="002D4848" w:rsidRDefault="002D4848" w:rsidP="002E03F3">
                      <w:pPr>
                        <w:jc w:val="center"/>
                      </w:pPr>
                    </w:p>
                  </w:txbxContent>
                </v:textbox>
                <w10:wrap type="tight"/>
              </v:shape>
            </w:pict>
          </mc:Fallback>
        </mc:AlternateContent>
      </w:r>
      <w:r w:rsidRPr="002E03F3">
        <w:rPr>
          <w:rFonts w:ascii="Corbel" w:hAnsi="Corbel" w:cs="Arial"/>
          <w:i/>
          <w:noProof/>
          <w:color w:val="404040" w:themeColor="text1" w:themeTint="BF"/>
          <w:szCs w:val="20"/>
          <w:lang w:val="en-US" w:eastAsia="en-US"/>
        </w:rPr>
        <mc:AlternateContent>
          <mc:Choice Requires="wps">
            <w:drawing>
              <wp:anchor distT="0" distB="0" distL="0" distR="0" simplePos="0" relativeHeight="251671551" behindDoc="1" locked="0" layoutInCell="1" allowOverlap="1" wp14:anchorId="0824B3D9" wp14:editId="4CF0BD3B">
                <wp:simplePos x="0" y="0"/>
                <wp:positionH relativeFrom="column">
                  <wp:posOffset>-720090</wp:posOffset>
                </wp:positionH>
                <wp:positionV relativeFrom="paragraph">
                  <wp:posOffset>504825</wp:posOffset>
                </wp:positionV>
                <wp:extent cx="931545" cy="1720215"/>
                <wp:effectExtent l="0" t="0" r="1905" b="0"/>
                <wp:wrapTight wrapText="bothSides">
                  <wp:wrapPolygon edited="0">
                    <wp:start x="0" y="0"/>
                    <wp:lineTo x="0" y="21289"/>
                    <wp:lineTo x="21202" y="21289"/>
                    <wp:lineTo x="21202" y="0"/>
                    <wp:lineTo x="0" y="0"/>
                  </wp:wrapPolygon>
                </wp:wrapTight>
                <wp:docPr id="1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31545" cy="1720215"/>
                        </a:xfrm>
                        <a:prstGeom prst="rect">
                          <a:avLst/>
                        </a:prstGeom>
                        <a:solidFill>
                          <a:srgbClr val="5DBAFF"/>
                        </a:solidFill>
                        <a:ln>
                          <a:noFill/>
                          <a:headEnd/>
                          <a:tailEnd/>
                        </a:ln>
                        <a:effectLst/>
                      </wps:spPr>
                      <wps:style>
                        <a:lnRef idx="0">
                          <a:schemeClr val="accent3"/>
                        </a:lnRef>
                        <a:fillRef idx="3">
                          <a:schemeClr val="accent3"/>
                        </a:fillRef>
                        <a:effectRef idx="3">
                          <a:schemeClr val="accent3"/>
                        </a:effectRef>
                        <a:fontRef idx="minor">
                          <a:schemeClr val="lt1"/>
                        </a:fontRef>
                      </wps:style>
                      <wps:txbx>
                        <w:txbxContent>
                          <w:p w14:paraId="31D47E35" w14:textId="77777777" w:rsidR="002D4848" w:rsidRDefault="002D4848" w:rsidP="002E03F3">
                            <w:pPr>
                              <w:jc w:val="cente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type="#_x0000_t202" style="position:absolute;left:0;text-align:left;margin-left:-56.7pt;margin-top:39.75pt;width:73.35pt;height:135.45pt;z-index:-251644929;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" fillcolor="#5dbaff" stroked="f">
                <v:textbox>
                  <w:txbxContent>
                    <w:p w14:paraId="31D47E35" w14:textId="77777777" w:rsidR="002D4848" w:rsidRDefault="002D4848" w:rsidP="002E03F3">
                      <w:pPr>
                        <w:jc w:val="center"/>
                      </w:pPr>
                    </w:p>
                  </w:txbxContent>
                </v:textbox>
                <w10:wrap type="tight"/>
              </v:shape>
            </w:pict>
          </mc:Fallback>
        </mc:AlternateContent>
      </w:r>
      <w:r w:rsidR="00072125" w:rsidRPr="002E03F3">
        <w:rPr>
          <w:rFonts w:ascii="Corbel" w:hAnsi="Corbel" w:cs="Arial"/>
          <w:i/>
          <w:noProof/>
          <w:color w:val="404040" w:themeColor="text1" w:themeTint="BF"/>
          <w:szCs w:val="20"/>
          <w:lang w:val="en-US" w:eastAsia="en-US"/>
        </w:rPr>
        <mc:AlternateContent>
          <mc:Choice Requires="wps">
            <w:drawing>
              <wp:anchor distT="0" distB="0" distL="114300" distR="114300" simplePos="0" relativeHeight="251680768" behindDoc="0" locked="0" layoutInCell="1" allowOverlap="1" wp14:anchorId="28641B5F" wp14:editId="2BAF2C63">
                <wp:simplePos x="0" y="0"/>
                <wp:positionH relativeFrom="column">
                  <wp:posOffset>347345</wp:posOffset>
                </wp:positionH>
                <wp:positionV relativeFrom="paragraph">
                  <wp:posOffset>508635</wp:posOffset>
                </wp:positionV>
                <wp:extent cx="2849880" cy="1722120"/>
                <wp:effectExtent l="0" t="0" r="7620" b="0"/>
                <wp:wrapSquare wrapText="bothSides"/>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49880" cy="1722120"/>
                        </a:xfrm>
                        <a:prstGeom prst="rect">
                          <a:avLst/>
                        </a:prstGeom>
                        <a:solidFill>
                          <a:srgbClr val="1E7FB8"/>
                        </a:solidFill>
                        <a:ln>
                          <a:headEnd/>
                          <a:tailEnd/>
                        </a:ln>
                        <a:effectLst/>
                      </wps:spPr>
                      <wps:style>
                        <a:lnRef idx="0">
                          <a:schemeClr val="accent3"/>
                        </a:lnRef>
                        <a:fillRef idx="3">
                          <a:schemeClr val="accent3"/>
                        </a:fillRef>
                        <a:effectRef idx="3">
                          <a:schemeClr val="accent3"/>
                        </a:effectRef>
                        <a:fontRef idx="minor">
                          <a:schemeClr val="lt1"/>
                        </a:fontRef>
                      </wps:style>
                      <wps:txbx>
                        <w:txbxContent>
                          <w:p w14:paraId="53698784" w14:textId="219C2297" w:rsidR="002D4848" w:rsidRPr="005A0B20" w:rsidRDefault="002D4848" w:rsidP="005A0B20">
                            <w:pPr>
                              <w:pStyle w:val="Heading1"/>
                              <w:spacing w:after="240" w:line="300" w:lineRule="auto"/>
                              <w:jc w:val="center"/>
                              <w:rPr>
                                <w:rFonts w:ascii="Corbel" w:hAnsi="Corbel" w:cs="Arial"/>
                                <w:b/>
                                <w:i/>
                                <w:color w:val="FFFFFF" w:themeColor="background1"/>
                                <w:sz w:val="48"/>
                                <w:lang w:val="en-GB"/>
                              </w:rPr>
                            </w:pPr>
                            <w:r w:rsidRPr="005A0B20">
                              <w:rPr>
                                <w:rFonts w:ascii="Corbel" w:hAnsi="Corbel" w:cs="Arial"/>
                                <w:b/>
                                <w:i/>
                                <w:color w:val="FFFFFF" w:themeColor="background1"/>
                                <w:sz w:val="48"/>
                                <w:lang w:val="en-GB"/>
                              </w:rPr>
                              <w:t xml:space="preserve">EQUITY </w:t>
                            </w:r>
                            <w:r w:rsidRPr="005A0B20">
                              <w:rPr>
                                <w:rFonts w:ascii="Corbel" w:hAnsi="Corbel" w:cs="Arial"/>
                                <w:b/>
                                <w:i/>
                                <w:color w:val="FFFFFF" w:themeColor="background1"/>
                                <w:sz w:val="48"/>
                                <w:lang w:val="en-GB"/>
                              </w:rPr>
                              <w:br/>
                              <w:t xml:space="preserve">INNOVATION </w:t>
                            </w:r>
                            <w:r w:rsidRPr="005A0B20">
                              <w:rPr>
                                <w:rFonts w:ascii="Corbel" w:hAnsi="Corbel" w:cs="Arial"/>
                                <w:b/>
                                <w:i/>
                                <w:color w:val="FFFFFF" w:themeColor="background1"/>
                                <w:sz w:val="48"/>
                                <w:lang w:val="en-GB"/>
                              </w:rPr>
                              <w:br/>
                              <w:t xml:space="preserve"> IMPACT</w:t>
                            </w:r>
                          </w:p>
                          <w:p w14:paraId="648F2A7E" w14:textId="26F86089" w:rsidR="002D4848" w:rsidRDefault="002D4848" w:rsidP="002E03F3">
                            <w:pPr>
                              <w:jc w:val="cente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8" type="#_x0000_t202" style="position:absolute;left:0;text-align:left;margin-left:27.35pt;margin-top:40.05pt;width:224.4pt;height:135.6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" fillcolor="#1e7fb8" stroked="f">
                <v:textbox>
                  <w:txbxContent>
                    <w:p w14:paraId="53698784" w14:textId="219C2297" w:rsidR="002D4848" w:rsidRPr="005A0B20" w:rsidRDefault="002D4848" w:rsidP="005A0B20">
                      <w:pPr>
                        <w:pStyle w:val="Heading1"/>
                        <w:spacing w:after="240" w:line="300" w:lineRule="auto"/>
                        <w:jc w:val="center"/>
                        <w:rPr>
                          <w:rFonts w:ascii="Corbel" w:hAnsi="Corbel" w:cs="Arial"/>
                          <w:b/>
                          <w:i/>
                          <w:color w:val="FFFFFF" w:themeColor="background1"/>
                          <w:sz w:val="48"/>
                          <w:lang w:val="en-GB"/>
                        </w:rPr>
                      </w:pPr>
                      <w:r w:rsidRPr="005A0B20">
                        <w:rPr>
                          <w:rFonts w:ascii="Corbel" w:hAnsi="Corbel" w:cs="Arial"/>
                          <w:b/>
                          <w:i/>
                          <w:color w:val="FFFFFF" w:themeColor="background1"/>
                          <w:sz w:val="48"/>
                          <w:lang w:val="en-GB"/>
                        </w:rPr>
                        <w:t xml:space="preserve">EQUITY </w:t>
                      </w:r>
                      <w:r w:rsidRPr="005A0B20">
                        <w:rPr>
                          <w:rFonts w:ascii="Corbel" w:hAnsi="Corbel" w:cs="Arial"/>
                          <w:b/>
                          <w:i/>
                          <w:color w:val="FFFFFF" w:themeColor="background1"/>
                          <w:sz w:val="48"/>
                          <w:lang w:val="en-GB"/>
                        </w:rPr>
                        <w:br/>
                        <w:t xml:space="preserve">INNOVATION </w:t>
                      </w:r>
                      <w:r w:rsidRPr="005A0B20">
                        <w:rPr>
                          <w:rFonts w:ascii="Corbel" w:hAnsi="Corbel" w:cs="Arial"/>
                          <w:b/>
                          <w:i/>
                          <w:color w:val="FFFFFF" w:themeColor="background1"/>
                          <w:sz w:val="48"/>
                          <w:lang w:val="en-GB"/>
                        </w:rPr>
                        <w:br/>
                        <w:t xml:space="preserve"> IMPACT</w:t>
                      </w:r>
                    </w:p>
                    <w:p w14:paraId="648F2A7E" w14:textId="26F86089" w:rsidR="002D4848" w:rsidRDefault="002D4848" w:rsidP="002E03F3">
                      <w:pPr>
                        <w:jc w:val="center"/>
                      </w:pPr>
                    </w:p>
                  </w:txbxContent>
                </v:textbox>
                <w10:wrap type="square"/>
              </v:shape>
            </w:pict>
          </mc:Fallback>
        </mc:AlternateContent>
      </w:r>
      <w:r w:rsidR="00BC79B1">
        <w:rPr>
          <w:rFonts w:ascii="Corbel" w:eastAsiaTheme="majorEastAsia" w:hAnsi="Corbel" w:cs="Arial"/>
          <w:b/>
          <w:i/>
          <w:color w:val="404040" w:themeColor="text1" w:themeTint="BF"/>
          <w:sz w:val="22"/>
          <w:szCs w:val="32"/>
          <w:lang w:val="en-GB"/>
        </w:rPr>
        <w:br/>
      </w:r>
      <w:r w:rsidR="00BC79B1">
        <w:rPr>
          <w:rFonts w:ascii="Corbel" w:eastAsiaTheme="majorEastAsia" w:hAnsi="Corbel" w:cs="Arial"/>
          <w:b/>
          <w:i/>
          <w:color w:val="404040" w:themeColor="text1" w:themeTint="BF"/>
          <w:sz w:val="22"/>
          <w:szCs w:val="32"/>
          <w:lang w:val="en-GB"/>
        </w:rPr>
        <w:br/>
      </w:r>
    </w:p>
    <w:p w14:paraId="490E85B6" w14:textId="25492621" w:rsidR="00C95A26" w:rsidRPr="00395CCF" w:rsidRDefault="00C95A26" w:rsidP="00C00030">
      <w:pPr>
        <w:ind w:left="567"/>
        <w:rPr>
          <w:rFonts w:ascii="Corbel" w:hAnsi="Corbel" w:cs="Arial"/>
          <w:color w:val="404040" w:themeColor="text1" w:themeTint="BF"/>
          <w:lang w:val="en-GB"/>
        </w:rPr>
      </w:pPr>
    </w:p>
    <w:p w14:paraId="2CF38A6A" w14:textId="77777777" w:rsidR="002E03F3" w:rsidRDefault="002E03F3" w:rsidP="00C00030">
      <w:pPr>
        <w:spacing w:before="120"/>
        <w:ind w:left="567"/>
        <w:rPr>
          <w:rFonts w:ascii="Corbel" w:hAnsi="Corbel" w:cs="Arial"/>
          <w:i/>
          <w:color w:val="404040" w:themeColor="text1" w:themeTint="BF"/>
          <w:sz w:val="28"/>
          <w:szCs w:val="20"/>
          <w:lang w:val="en-GB"/>
        </w:rPr>
      </w:pPr>
    </w:p>
    <w:p w14:paraId="6B79246F" w14:textId="2D8ED979" w:rsidR="00F00D93" w:rsidRPr="00C00030" w:rsidRDefault="00BB565B" w:rsidP="00C00030">
      <w:pPr>
        <w:spacing w:before="120"/>
        <w:ind w:left="567"/>
        <w:rPr>
          <w:rFonts w:ascii="Corbel" w:hAnsi="Corbel" w:cs="Arial"/>
          <w:i/>
          <w:color w:val="404040" w:themeColor="text1" w:themeTint="BF"/>
          <w:sz w:val="28"/>
          <w:lang w:val="en-GB"/>
        </w:rPr>
        <w:sectPr w:rsidR="00F00D93" w:rsidRPr="00C00030" w:rsidSect="00813B90">
          <w:footerReference w:type="even" r:id="rId10"/>
          <w:footerReference w:type="default" r:id="rId11"/>
          <w:type w:val="nextColumn"/>
          <w:pgSz w:w="15122" w:h="10438" w:orient="landscape" w:code="7"/>
          <w:pgMar w:top="1134" w:right="1134" w:bottom="851" w:left="1134" w:header="709" w:footer="709" w:gutter="0"/>
          <w:cols w:space="708"/>
          <w:titlePg/>
          <w:docGrid w:linePitch="360"/>
        </w:sectPr>
      </w:pPr>
      <w:r w:rsidRPr="00C00030">
        <w:rPr>
          <w:rFonts w:ascii="Corbel" w:hAnsi="Corbel" w:cs="Arial"/>
          <w:i/>
          <w:color w:val="404040" w:themeColor="text1" w:themeTint="BF"/>
          <w:sz w:val="28"/>
          <w:szCs w:val="20"/>
          <w:lang w:val="en-GB"/>
        </w:rPr>
        <w:t>www.NataMenabde4RD.com</w:t>
      </w:r>
    </w:p>
    <w:p w14:paraId="61B19BD6" w14:textId="4512470D" w:rsidR="00F7393A" w:rsidRPr="009E4CDE" w:rsidRDefault="00F7393A" w:rsidP="00CF5B3D">
      <w:pPr>
        <w:pStyle w:val="Heading1"/>
        <w:spacing w:before="0" w:after="120"/>
        <w:rPr>
          <w:rFonts w:ascii="Corbel" w:hAnsi="Corbel" w:cs="Arial"/>
          <w:b/>
          <w:color w:val="1E7FB8"/>
          <w:sz w:val="30"/>
          <w:szCs w:val="30"/>
          <w:lang w:val="en-GB"/>
        </w:rPr>
      </w:pPr>
      <w:r w:rsidRPr="009E4CDE">
        <w:rPr>
          <w:rFonts w:ascii="Corbel" w:hAnsi="Corbel" w:cs="Arial"/>
          <w:b/>
          <w:color w:val="1E7FB8"/>
          <w:sz w:val="30"/>
          <w:szCs w:val="30"/>
          <w:lang w:val="en-GB"/>
        </w:rPr>
        <w:lastRenderedPageBreak/>
        <w:t>Message from Dr Nata Menabde</w:t>
      </w:r>
    </w:p>
    <w:p w14:paraId="11C01D51" w14:textId="77777777" w:rsidR="00684712" w:rsidRPr="009E4CDE" w:rsidRDefault="00684712" w:rsidP="0085055C">
      <w:pPr>
        <w:spacing w:before="120" w:after="120"/>
        <w:jc w:val="both"/>
        <w:rPr>
          <w:rFonts w:ascii="Corbel" w:hAnsi="Corbel" w:cs="Arial"/>
          <w:i/>
          <w:color w:val="1E7FB8"/>
          <w:sz w:val="18"/>
          <w:szCs w:val="17"/>
          <w:lang w:val="en-GB"/>
        </w:rPr>
        <w:sectPr w:rsidR="00684712" w:rsidRPr="009E4CDE" w:rsidSect="00813B90">
          <w:footerReference w:type="even" r:id="rId12"/>
          <w:footerReference w:type="first" r:id="rId13"/>
          <w:type w:val="nextColumn"/>
          <w:pgSz w:w="15122" w:h="10438" w:orient="landscape" w:code="7"/>
          <w:pgMar w:top="1134" w:right="1134" w:bottom="1021" w:left="1134" w:header="709" w:footer="709" w:gutter="0"/>
          <w:cols w:num="2" w:space="708"/>
          <w:titlePg/>
          <w:docGrid w:linePitch="360"/>
        </w:sectPr>
      </w:pPr>
    </w:p>
    <w:p w14:paraId="368FB610" w14:textId="77777777" w:rsidR="00841EA3" w:rsidRDefault="00906A39" w:rsidP="00314EF8">
      <w:pPr>
        <w:spacing w:before="40" w:after="40" w:line="264" w:lineRule="auto"/>
        <w:jc w:val="both"/>
        <w:rPr>
          <w:rFonts w:ascii="Corbel" w:hAnsi="Corbel"/>
          <w:i/>
          <w:color w:val="404040" w:themeColor="text1" w:themeTint="BF"/>
          <w:sz w:val="20"/>
          <w:szCs w:val="20"/>
          <w:lang w:val="en-GB"/>
        </w:rPr>
        <w:sectPr w:rsidR="00841EA3" w:rsidSect="00841EA3">
          <w:type w:val="continuous"/>
          <w:pgSz w:w="15122" w:h="10438" w:orient="landscape" w:code="7"/>
          <w:pgMar w:top="1134" w:right="1134" w:bottom="1021" w:left="1134" w:header="709" w:footer="709" w:gutter="0"/>
          <w:cols w:space="708"/>
          <w:titlePg/>
          <w:docGrid w:linePitch="360"/>
        </w:sectPr>
      </w:pPr>
      <w:r>
        <w:rPr>
          <w:rFonts w:ascii="Corbel" w:hAnsi="Corbel" w:cs="Arial"/>
          <w:i/>
          <w:sz w:val="20"/>
          <w:szCs w:val="17"/>
          <w:lang w:val="en-GB"/>
        </w:rPr>
        <w:lastRenderedPageBreak/>
        <w:br/>
      </w:r>
    </w:p>
    <w:p w14:paraId="1024777C" w14:textId="54CBE683" w:rsidR="007C24AC" w:rsidRPr="00DA3174" w:rsidRDefault="002D4848" w:rsidP="00314EF8">
      <w:pPr>
        <w:spacing w:before="40" w:after="40" w:line="264" w:lineRule="auto"/>
        <w:jc w:val="both"/>
        <w:rPr>
          <w:rFonts w:ascii="Corbel" w:hAnsi="Corbel"/>
          <w:i/>
          <w:color w:val="404040" w:themeColor="text1" w:themeTint="BF"/>
          <w:sz w:val="20"/>
          <w:szCs w:val="20"/>
          <w:lang w:val="en-GB"/>
        </w:rPr>
      </w:pPr>
      <w:r w:rsidRPr="00314EF8">
        <w:rPr>
          <w:rFonts w:ascii="Corbel" w:hAnsi="Corbel"/>
          <w:i/>
          <w:color w:val="404040" w:themeColor="text1" w:themeTint="BF"/>
          <w:sz w:val="20"/>
          <w:szCs w:val="20"/>
          <w:lang w:val="en-GB"/>
        </w:rPr>
        <w:lastRenderedPageBreak/>
        <w:t xml:space="preserve">With this message, I seek your support for my candidacy for Regional Director of the European Office of </w:t>
      </w:r>
      <w:r w:rsidR="007C24AC">
        <w:rPr>
          <w:rFonts w:ascii="Corbel" w:hAnsi="Corbel"/>
          <w:i/>
          <w:color w:val="404040" w:themeColor="text1" w:themeTint="BF"/>
          <w:sz w:val="20"/>
          <w:szCs w:val="20"/>
          <w:lang w:val="en-GB"/>
        </w:rPr>
        <w:t xml:space="preserve">the </w:t>
      </w:r>
      <w:r w:rsidRPr="00314EF8">
        <w:rPr>
          <w:rFonts w:ascii="Corbel" w:hAnsi="Corbel"/>
          <w:i/>
          <w:color w:val="404040" w:themeColor="text1" w:themeTint="BF"/>
          <w:sz w:val="20"/>
          <w:szCs w:val="20"/>
          <w:lang w:val="en-GB"/>
        </w:rPr>
        <w:t xml:space="preserve">World Health Organization (WHO). </w:t>
      </w:r>
    </w:p>
    <w:p w14:paraId="2E22C2BE" w14:textId="123AF23D" w:rsidR="002D4848" w:rsidRPr="00314EF8" w:rsidRDefault="00E06C25" w:rsidP="00314EF8">
      <w:pPr>
        <w:spacing w:before="40" w:after="40" w:line="264" w:lineRule="auto"/>
        <w:jc w:val="both"/>
        <w:rPr>
          <w:rFonts w:ascii="Corbel" w:hAnsi="Corbel"/>
          <w:i/>
          <w:color w:val="404040" w:themeColor="text1" w:themeTint="BF"/>
          <w:sz w:val="20"/>
          <w:szCs w:val="20"/>
          <w:lang w:val="en-GB"/>
        </w:rPr>
      </w:pPr>
      <w:r w:rsidRPr="00314EF8">
        <w:rPr>
          <w:rFonts w:ascii="Corbel" w:hAnsi="Corbel" w:cs="Arial"/>
          <w:i/>
          <w:color w:val="404040" w:themeColor="text1" w:themeTint="BF"/>
          <w:sz w:val="20"/>
          <w:szCs w:val="20"/>
          <w:lang w:val="en-GB"/>
        </w:rPr>
        <w:t xml:space="preserve">Good health is a precondition, indicator and outcome of </w:t>
      </w:r>
      <w:r w:rsidR="001977E3" w:rsidRPr="00314EF8">
        <w:rPr>
          <w:rFonts w:ascii="Corbel" w:hAnsi="Corbel" w:cs="Arial"/>
          <w:i/>
          <w:color w:val="404040" w:themeColor="text1" w:themeTint="BF"/>
          <w:sz w:val="20"/>
          <w:szCs w:val="20"/>
          <w:lang w:val="en-GB"/>
        </w:rPr>
        <w:t>s</w:t>
      </w:r>
      <w:r w:rsidRPr="00314EF8">
        <w:rPr>
          <w:rFonts w:ascii="Corbel" w:hAnsi="Corbel" w:cs="Arial"/>
          <w:i/>
          <w:color w:val="404040" w:themeColor="text1" w:themeTint="BF"/>
          <w:sz w:val="20"/>
          <w:szCs w:val="20"/>
          <w:lang w:val="en-GB"/>
        </w:rPr>
        <w:t xml:space="preserve">ustainable </w:t>
      </w:r>
      <w:r w:rsidR="001977E3" w:rsidRPr="00314EF8">
        <w:rPr>
          <w:rFonts w:ascii="Corbel" w:hAnsi="Corbel" w:cs="Arial"/>
          <w:i/>
          <w:color w:val="404040" w:themeColor="text1" w:themeTint="BF"/>
          <w:sz w:val="20"/>
          <w:szCs w:val="20"/>
          <w:lang w:val="en-GB"/>
        </w:rPr>
        <w:t>d</w:t>
      </w:r>
      <w:r w:rsidRPr="00314EF8">
        <w:rPr>
          <w:rFonts w:ascii="Corbel" w:hAnsi="Corbel" w:cs="Arial"/>
          <w:i/>
          <w:color w:val="404040" w:themeColor="text1" w:themeTint="BF"/>
          <w:sz w:val="20"/>
          <w:szCs w:val="20"/>
          <w:lang w:val="en-GB"/>
        </w:rPr>
        <w:t xml:space="preserve">evelopment and human wellbeing; it is also a driver of Europe’s social and regional harmony. While great advancements in health have been made in the </w:t>
      </w:r>
      <w:r w:rsidR="00F6274B" w:rsidRPr="00314EF8">
        <w:rPr>
          <w:rFonts w:ascii="Corbel" w:hAnsi="Corbel" w:cs="Arial"/>
          <w:i/>
          <w:color w:val="404040" w:themeColor="text1" w:themeTint="BF"/>
          <w:sz w:val="20"/>
          <w:szCs w:val="20"/>
          <w:lang w:val="en-GB"/>
        </w:rPr>
        <w:t xml:space="preserve">WHO </w:t>
      </w:r>
      <w:r w:rsidRPr="00314EF8">
        <w:rPr>
          <w:rFonts w:ascii="Corbel" w:hAnsi="Corbel" w:cs="Arial"/>
          <w:i/>
          <w:color w:val="404040" w:themeColor="text1" w:themeTint="BF"/>
          <w:sz w:val="20"/>
          <w:szCs w:val="20"/>
          <w:lang w:val="en-GB"/>
        </w:rPr>
        <w:t>European Region</w:t>
      </w:r>
      <w:r w:rsidR="004B257A" w:rsidRPr="00314EF8">
        <w:rPr>
          <w:rFonts w:ascii="Corbel" w:hAnsi="Corbel" w:cs="Arial"/>
          <w:i/>
          <w:color w:val="404040" w:themeColor="text1" w:themeTint="BF"/>
          <w:sz w:val="20"/>
          <w:szCs w:val="20"/>
          <w:lang w:val="en-GB"/>
        </w:rPr>
        <w:t xml:space="preserve">, </w:t>
      </w:r>
      <w:r w:rsidR="007C24AC">
        <w:rPr>
          <w:rFonts w:ascii="Corbel" w:hAnsi="Corbel"/>
          <w:i/>
          <w:color w:val="404040" w:themeColor="text1" w:themeTint="BF"/>
          <w:sz w:val="20"/>
          <w:szCs w:val="20"/>
          <w:lang w:val="en-GB"/>
        </w:rPr>
        <w:t>progress</w:t>
      </w:r>
      <w:r w:rsidR="002D4848" w:rsidRPr="00314EF8">
        <w:rPr>
          <w:rFonts w:ascii="Corbel" w:hAnsi="Corbel"/>
          <w:i/>
          <w:color w:val="404040" w:themeColor="text1" w:themeTint="BF"/>
          <w:sz w:val="20"/>
          <w:szCs w:val="20"/>
          <w:lang w:val="en-GB"/>
        </w:rPr>
        <w:t xml:space="preserve"> has been uneven across countries and </w:t>
      </w:r>
      <w:r w:rsidR="002D4848" w:rsidRPr="00314EF8">
        <w:rPr>
          <w:rFonts w:ascii="Corbel" w:hAnsi="Corbel" w:cs="Arial"/>
          <w:i/>
          <w:color w:val="404040" w:themeColor="text1" w:themeTint="BF"/>
          <w:sz w:val="20"/>
          <w:szCs w:val="20"/>
          <w:lang w:val="en-GB"/>
        </w:rPr>
        <w:t>we must scale up our efforts to achieve</w:t>
      </w:r>
      <w:r w:rsidR="002D4848" w:rsidRPr="00314EF8">
        <w:rPr>
          <w:rFonts w:ascii="Corbel" w:hAnsi="Corbel"/>
          <w:i/>
          <w:color w:val="404040" w:themeColor="text1" w:themeTint="BF"/>
          <w:sz w:val="20"/>
          <w:szCs w:val="20"/>
          <w:lang w:val="en-GB"/>
        </w:rPr>
        <w:t xml:space="preserve"> all of the ambitious goals and targets set out in the 2030 Agenda for Sustainable Development.</w:t>
      </w:r>
    </w:p>
    <w:p w14:paraId="7DCAC521" w14:textId="45FA6D70" w:rsidR="002D4848" w:rsidRPr="00314EF8" w:rsidRDefault="002D4848" w:rsidP="009C46A4">
      <w:pPr>
        <w:spacing w:before="40" w:after="40" w:line="264" w:lineRule="auto"/>
        <w:jc w:val="both"/>
        <w:rPr>
          <w:rFonts w:ascii="Corbel" w:hAnsi="Corbel"/>
          <w:i/>
          <w:color w:val="404040" w:themeColor="text1" w:themeTint="BF"/>
          <w:sz w:val="20"/>
          <w:szCs w:val="20"/>
          <w:lang w:val="en-GB"/>
        </w:rPr>
      </w:pPr>
      <w:r w:rsidRPr="00314EF8">
        <w:rPr>
          <w:rFonts w:ascii="Corbel" w:hAnsi="Corbel"/>
          <w:i/>
          <w:color w:val="404040" w:themeColor="text1" w:themeTint="BF"/>
          <w:sz w:val="20"/>
          <w:szCs w:val="20"/>
          <w:lang w:val="en-GB"/>
        </w:rPr>
        <w:t>However, the road ahead is a rocky one. The health status of populations and the strength of national health systems vary greatly across the Region and the daunting challenge of achieving Universal Health Covera</w:t>
      </w:r>
      <w:r w:rsidR="007C24AC">
        <w:rPr>
          <w:rFonts w:ascii="Corbel" w:hAnsi="Corbel"/>
          <w:i/>
          <w:color w:val="404040" w:themeColor="text1" w:themeTint="BF"/>
          <w:sz w:val="20"/>
          <w:szCs w:val="20"/>
          <w:lang w:val="en-GB"/>
        </w:rPr>
        <w:t>ge in each country</w:t>
      </w:r>
      <w:r w:rsidRPr="00314EF8">
        <w:rPr>
          <w:rFonts w:ascii="Corbel" w:hAnsi="Corbel"/>
          <w:i/>
          <w:color w:val="404040" w:themeColor="text1" w:themeTint="BF"/>
          <w:sz w:val="20"/>
          <w:szCs w:val="20"/>
          <w:lang w:val="en-GB"/>
        </w:rPr>
        <w:t xml:space="preserve"> </w:t>
      </w:r>
      <w:r w:rsidR="007C24AC">
        <w:rPr>
          <w:rFonts w:ascii="Corbel" w:hAnsi="Corbel"/>
          <w:i/>
          <w:color w:val="404040" w:themeColor="text1" w:themeTint="BF"/>
          <w:sz w:val="20"/>
          <w:szCs w:val="20"/>
          <w:lang w:val="en-GB"/>
        </w:rPr>
        <w:t>often looms in a sharp contrast with the finite availab</w:t>
      </w:r>
      <w:r w:rsidR="00AA66EA">
        <w:rPr>
          <w:rFonts w:ascii="Corbel" w:hAnsi="Corbel"/>
          <w:i/>
          <w:color w:val="404040" w:themeColor="text1" w:themeTint="BF"/>
          <w:sz w:val="20"/>
          <w:szCs w:val="20"/>
          <w:lang w:val="en-GB"/>
        </w:rPr>
        <w:t>le</w:t>
      </w:r>
      <w:r w:rsidRPr="00314EF8">
        <w:rPr>
          <w:rFonts w:ascii="Corbel" w:hAnsi="Corbel"/>
          <w:i/>
          <w:color w:val="404040" w:themeColor="text1" w:themeTint="BF"/>
          <w:sz w:val="20"/>
          <w:szCs w:val="20"/>
          <w:lang w:val="en-GB"/>
        </w:rPr>
        <w:t xml:space="preserve"> resources.</w:t>
      </w:r>
    </w:p>
    <w:p w14:paraId="10777634" w14:textId="0525DC1E" w:rsidR="003B2E44" w:rsidRPr="00314EF8" w:rsidRDefault="003B2E44" w:rsidP="009C46A4">
      <w:pPr>
        <w:spacing w:before="40" w:after="40" w:line="264" w:lineRule="auto"/>
        <w:jc w:val="both"/>
        <w:rPr>
          <w:rFonts w:ascii="Corbel" w:hAnsi="Corbel" w:cs="Arial"/>
          <w:i/>
          <w:color w:val="404040" w:themeColor="text1" w:themeTint="BF"/>
          <w:sz w:val="20"/>
          <w:szCs w:val="20"/>
          <w:lang w:val="en-GB"/>
        </w:rPr>
      </w:pPr>
      <w:r w:rsidRPr="00314EF8">
        <w:rPr>
          <w:rFonts w:ascii="Corbel" w:hAnsi="Corbel" w:cs="Arial"/>
          <w:i/>
          <w:color w:val="404040" w:themeColor="text1" w:themeTint="BF"/>
          <w:sz w:val="20"/>
          <w:szCs w:val="20"/>
          <w:lang w:val="en-GB"/>
        </w:rPr>
        <w:t xml:space="preserve">The underlying principles guiding </w:t>
      </w:r>
      <w:r w:rsidR="004B257A" w:rsidRPr="00314EF8">
        <w:rPr>
          <w:rFonts w:ascii="Corbel" w:hAnsi="Corbel" w:cs="Arial"/>
          <w:i/>
          <w:color w:val="404040" w:themeColor="text1" w:themeTint="BF"/>
          <w:sz w:val="20"/>
          <w:szCs w:val="20"/>
          <w:lang w:val="en-GB"/>
        </w:rPr>
        <w:t xml:space="preserve">my </w:t>
      </w:r>
      <w:r w:rsidRPr="00314EF8">
        <w:rPr>
          <w:rFonts w:ascii="Corbel" w:hAnsi="Corbel" w:cs="Arial"/>
          <w:i/>
          <w:color w:val="404040" w:themeColor="text1" w:themeTint="BF"/>
          <w:sz w:val="20"/>
          <w:szCs w:val="20"/>
          <w:lang w:val="en-GB"/>
        </w:rPr>
        <w:t xml:space="preserve">philosophy and conviction are </w:t>
      </w:r>
      <w:r w:rsidR="0086000E" w:rsidRPr="00314EF8">
        <w:rPr>
          <w:rFonts w:ascii="Corbel" w:hAnsi="Corbel" w:cs="Arial"/>
          <w:b/>
          <w:i/>
          <w:color w:val="404040" w:themeColor="text1" w:themeTint="BF"/>
          <w:sz w:val="20"/>
          <w:szCs w:val="20"/>
          <w:lang w:val="en-GB"/>
        </w:rPr>
        <w:t>EQUITY</w:t>
      </w:r>
      <w:r w:rsidR="0086000E" w:rsidRPr="00314EF8">
        <w:rPr>
          <w:rFonts w:ascii="Corbel" w:hAnsi="Corbel" w:cs="Arial"/>
          <w:i/>
          <w:color w:val="404040" w:themeColor="text1" w:themeTint="BF"/>
          <w:sz w:val="20"/>
          <w:szCs w:val="20"/>
          <w:lang w:val="en-GB"/>
        </w:rPr>
        <w:t xml:space="preserve"> </w:t>
      </w:r>
      <w:r w:rsidRPr="00314EF8">
        <w:rPr>
          <w:rFonts w:ascii="Corbel" w:hAnsi="Corbel" w:cs="Arial"/>
          <w:i/>
          <w:color w:val="404040" w:themeColor="text1" w:themeTint="BF"/>
          <w:sz w:val="20"/>
          <w:szCs w:val="20"/>
          <w:lang w:val="en-GB"/>
        </w:rPr>
        <w:t xml:space="preserve">– in line with the Sustainable Development Goals agenda of leaving no one behind; </w:t>
      </w:r>
      <w:r w:rsidR="0086000E" w:rsidRPr="00314EF8">
        <w:rPr>
          <w:rFonts w:ascii="Corbel" w:hAnsi="Corbel" w:cs="Arial"/>
          <w:b/>
          <w:i/>
          <w:color w:val="404040" w:themeColor="text1" w:themeTint="BF"/>
          <w:sz w:val="20"/>
          <w:szCs w:val="20"/>
          <w:lang w:val="en-GB"/>
        </w:rPr>
        <w:t>INNOVATION</w:t>
      </w:r>
      <w:r w:rsidRPr="00314EF8">
        <w:rPr>
          <w:rFonts w:ascii="Corbel" w:hAnsi="Corbel" w:cs="Arial"/>
          <w:i/>
          <w:color w:val="404040" w:themeColor="text1" w:themeTint="BF"/>
          <w:sz w:val="20"/>
          <w:szCs w:val="20"/>
          <w:lang w:val="en-GB"/>
        </w:rPr>
        <w:t xml:space="preserve"> </w:t>
      </w:r>
      <w:r w:rsidR="004B257A" w:rsidRPr="00314EF8">
        <w:rPr>
          <w:rFonts w:ascii="Corbel" w:hAnsi="Corbel" w:cs="Arial"/>
          <w:i/>
          <w:color w:val="404040" w:themeColor="text1" w:themeTint="BF"/>
          <w:sz w:val="20"/>
          <w:szCs w:val="20"/>
          <w:lang w:val="en-GB"/>
        </w:rPr>
        <w:t>–</w:t>
      </w:r>
      <w:r w:rsidRPr="00314EF8">
        <w:rPr>
          <w:rFonts w:ascii="Corbel" w:hAnsi="Corbel" w:cs="Arial"/>
          <w:i/>
          <w:color w:val="404040" w:themeColor="text1" w:themeTint="BF"/>
          <w:sz w:val="20"/>
          <w:szCs w:val="20"/>
          <w:lang w:val="en-GB"/>
        </w:rPr>
        <w:t xml:space="preserve"> exploring</w:t>
      </w:r>
      <w:r w:rsidR="004B257A" w:rsidRPr="00314EF8">
        <w:rPr>
          <w:rFonts w:ascii="Corbel" w:hAnsi="Corbel" w:cs="Arial"/>
          <w:i/>
          <w:color w:val="404040" w:themeColor="text1" w:themeTint="BF"/>
          <w:sz w:val="20"/>
          <w:szCs w:val="20"/>
          <w:lang w:val="en-GB"/>
        </w:rPr>
        <w:t xml:space="preserve"> </w:t>
      </w:r>
      <w:r w:rsidRPr="00314EF8">
        <w:rPr>
          <w:rFonts w:ascii="Corbel" w:hAnsi="Corbel" w:cs="Arial"/>
          <w:i/>
          <w:color w:val="404040" w:themeColor="text1" w:themeTint="BF"/>
          <w:sz w:val="20"/>
          <w:szCs w:val="20"/>
          <w:lang w:val="en-GB"/>
        </w:rPr>
        <w:t xml:space="preserve"> advancements such as digital health technologies to improve access, reduce costs, enhance system efficiency, and ultimately reduce inequalities in health; and </w:t>
      </w:r>
      <w:r w:rsidR="0086000E" w:rsidRPr="00314EF8">
        <w:rPr>
          <w:rFonts w:ascii="Corbel" w:hAnsi="Corbel" w:cs="Arial"/>
          <w:b/>
          <w:i/>
          <w:color w:val="404040" w:themeColor="text1" w:themeTint="BF"/>
          <w:sz w:val="20"/>
          <w:szCs w:val="20"/>
          <w:lang w:val="en-GB"/>
        </w:rPr>
        <w:t>IMPACT</w:t>
      </w:r>
      <w:r w:rsidRPr="00314EF8">
        <w:rPr>
          <w:rFonts w:ascii="Corbel" w:hAnsi="Corbel" w:cs="Arial"/>
          <w:i/>
          <w:color w:val="404040" w:themeColor="text1" w:themeTint="BF"/>
          <w:sz w:val="20"/>
          <w:szCs w:val="20"/>
          <w:lang w:val="en-GB"/>
        </w:rPr>
        <w:t xml:space="preserve"> – maximum results for the maximum number: making a visible and demonstrable difference to the lives of the citizens, especially the vulnerable, </w:t>
      </w:r>
      <w:r w:rsidR="004B257A" w:rsidRPr="00314EF8">
        <w:rPr>
          <w:rFonts w:ascii="Corbel" w:hAnsi="Corbel" w:cs="Arial"/>
          <w:i/>
          <w:color w:val="404040" w:themeColor="text1" w:themeTint="BF"/>
          <w:sz w:val="20"/>
          <w:szCs w:val="20"/>
          <w:lang w:val="en-GB"/>
        </w:rPr>
        <w:t>the under-served and unreached.</w:t>
      </w:r>
    </w:p>
    <w:p w14:paraId="0B9841B0" w14:textId="6C42B182" w:rsidR="00E37E70" w:rsidRPr="00314EF8" w:rsidRDefault="00801515" w:rsidP="00314EF8">
      <w:pPr>
        <w:spacing w:before="40" w:after="40" w:line="264" w:lineRule="auto"/>
        <w:jc w:val="both"/>
        <w:rPr>
          <w:rFonts w:ascii="Corbel" w:hAnsi="Corbel" w:cs="Arial"/>
          <w:i/>
          <w:color w:val="404040" w:themeColor="text1" w:themeTint="BF"/>
          <w:sz w:val="20"/>
          <w:szCs w:val="20"/>
          <w:lang w:val="en-GB"/>
        </w:rPr>
      </w:pPr>
      <w:r w:rsidRPr="00314EF8">
        <w:rPr>
          <w:rFonts w:ascii="Corbel" w:hAnsi="Corbel" w:cs="Arial"/>
          <w:i/>
          <w:color w:val="404040" w:themeColor="text1" w:themeTint="BF"/>
          <w:sz w:val="20"/>
          <w:szCs w:val="20"/>
          <w:lang w:val="en-GB"/>
        </w:rPr>
        <w:t xml:space="preserve">WHO has a critical role in making this </w:t>
      </w:r>
      <w:proofErr w:type="gramStart"/>
      <w:r w:rsidRPr="00314EF8">
        <w:rPr>
          <w:rFonts w:ascii="Corbel" w:hAnsi="Corbel" w:cs="Arial"/>
          <w:i/>
          <w:color w:val="404040" w:themeColor="text1" w:themeTint="BF"/>
          <w:sz w:val="20"/>
          <w:szCs w:val="20"/>
          <w:lang w:val="en-GB"/>
        </w:rPr>
        <w:t>possible</w:t>
      </w:r>
      <w:r w:rsidR="00F71DAF" w:rsidRPr="00314EF8">
        <w:rPr>
          <w:rFonts w:ascii="Corbel" w:hAnsi="Corbel" w:cs="Arial"/>
          <w:i/>
          <w:color w:val="404040" w:themeColor="text1" w:themeTint="BF"/>
          <w:sz w:val="20"/>
          <w:szCs w:val="20"/>
          <w:lang w:val="en-GB"/>
        </w:rPr>
        <w:t>.</w:t>
      </w:r>
      <w:proofErr w:type="gramEnd"/>
      <w:r w:rsidRPr="00314EF8">
        <w:rPr>
          <w:rFonts w:ascii="Corbel" w:hAnsi="Corbel" w:cs="Arial"/>
          <w:i/>
          <w:color w:val="404040" w:themeColor="text1" w:themeTint="BF"/>
          <w:sz w:val="20"/>
          <w:szCs w:val="20"/>
          <w:lang w:val="en-GB"/>
        </w:rPr>
        <w:t xml:space="preserve"> Therefore, the position of Regional Director is of vital importance. S/he must have a deep understanding of the values, diversity and uniqueness of each </w:t>
      </w:r>
      <w:r w:rsidR="007C24AC">
        <w:rPr>
          <w:rFonts w:ascii="Corbel" w:hAnsi="Corbel" w:cs="Arial"/>
          <w:i/>
          <w:color w:val="404040" w:themeColor="text1" w:themeTint="BF"/>
          <w:sz w:val="20"/>
          <w:szCs w:val="20"/>
          <w:lang w:val="en-GB"/>
        </w:rPr>
        <w:t xml:space="preserve">and every </w:t>
      </w:r>
      <w:r w:rsidRPr="00314EF8">
        <w:rPr>
          <w:rFonts w:ascii="Corbel" w:hAnsi="Corbel" w:cs="Arial"/>
          <w:i/>
          <w:color w:val="404040" w:themeColor="text1" w:themeTint="BF"/>
          <w:sz w:val="20"/>
          <w:szCs w:val="20"/>
          <w:lang w:val="en-GB"/>
        </w:rPr>
        <w:t>European country</w:t>
      </w:r>
      <w:r w:rsidR="00B3064E" w:rsidRPr="00314EF8">
        <w:rPr>
          <w:rFonts w:ascii="Corbel" w:hAnsi="Corbel" w:cs="Arial"/>
          <w:i/>
          <w:color w:val="404040" w:themeColor="text1" w:themeTint="BF"/>
          <w:sz w:val="20"/>
          <w:szCs w:val="20"/>
          <w:lang w:val="en-GB"/>
        </w:rPr>
        <w:t>,</w:t>
      </w:r>
      <w:r w:rsidRPr="00314EF8">
        <w:rPr>
          <w:rFonts w:ascii="Corbel" w:hAnsi="Corbel" w:cs="Arial"/>
          <w:i/>
          <w:color w:val="404040" w:themeColor="text1" w:themeTint="BF"/>
          <w:sz w:val="20"/>
          <w:szCs w:val="20"/>
          <w:lang w:val="en-GB"/>
        </w:rPr>
        <w:t xml:space="preserve"> regional and global health scenario. </w:t>
      </w:r>
      <w:r w:rsidR="00AA66EA">
        <w:rPr>
          <w:rFonts w:ascii="Corbel" w:hAnsi="Corbel" w:cs="Arial"/>
          <w:i/>
          <w:color w:val="404040" w:themeColor="text1" w:themeTint="BF"/>
          <w:sz w:val="20"/>
          <w:szCs w:val="20"/>
          <w:lang w:val="en-GB"/>
        </w:rPr>
        <w:t xml:space="preserve">When I served Europe </w:t>
      </w:r>
      <w:r w:rsidR="00AA66EA">
        <w:rPr>
          <w:rFonts w:ascii="Corbel" w:hAnsi="Corbel"/>
          <w:i/>
          <w:color w:val="404040" w:themeColor="text1" w:themeTint="BF"/>
          <w:sz w:val="20"/>
          <w:szCs w:val="20"/>
          <w:lang w:val="en-GB"/>
        </w:rPr>
        <w:t>during</w:t>
      </w:r>
      <w:r w:rsidR="00E37E70" w:rsidRPr="00314EF8">
        <w:rPr>
          <w:rFonts w:ascii="Corbel" w:hAnsi="Corbel"/>
          <w:i/>
          <w:color w:val="404040" w:themeColor="text1" w:themeTint="BF"/>
          <w:sz w:val="20"/>
          <w:szCs w:val="20"/>
          <w:lang w:val="en-GB"/>
        </w:rPr>
        <w:t xml:space="preserve"> four years as </w:t>
      </w:r>
      <w:r w:rsidR="00AA66EA">
        <w:rPr>
          <w:rFonts w:ascii="Corbel" w:hAnsi="Corbel"/>
          <w:i/>
          <w:color w:val="404040" w:themeColor="text1" w:themeTint="BF"/>
          <w:sz w:val="20"/>
          <w:szCs w:val="20"/>
          <w:lang w:val="en-GB"/>
        </w:rPr>
        <w:t xml:space="preserve">the </w:t>
      </w:r>
      <w:r w:rsidR="00E37E70" w:rsidRPr="00314EF8">
        <w:rPr>
          <w:rFonts w:ascii="Corbel" w:hAnsi="Corbel"/>
          <w:i/>
          <w:color w:val="404040" w:themeColor="text1" w:themeTint="BF"/>
          <w:sz w:val="20"/>
          <w:szCs w:val="20"/>
          <w:lang w:val="en-GB"/>
        </w:rPr>
        <w:t>WHO Dep</w:t>
      </w:r>
      <w:r w:rsidR="00AA66EA">
        <w:rPr>
          <w:rFonts w:ascii="Corbel" w:hAnsi="Corbel"/>
          <w:i/>
          <w:color w:val="404040" w:themeColor="text1" w:themeTint="BF"/>
          <w:sz w:val="20"/>
          <w:szCs w:val="20"/>
          <w:lang w:val="en-GB"/>
        </w:rPr>
        <w:t>uty Regional Director</w:t>
      </w:r>
      <w:r w:rsidR="00E37E70" w:rsidRPr="00314EF8">
        <w:rPr>
          <w:rFonts w:ascii="Corbel" w:hAnsi="Corbel"/>
          <w:i/>
          <w:color w:val="404040" w:themeColor="text1" w:themeTint="BF"/>
          <w:sz w:val="20"/>
          <w:szCs w:val="20"/>
          <w:lang w:val="en-GB"/>
        </w:rPr>
        <w:t xml:space="preserve">, I witnessed first-hand the many complex roles the Regional Director must embrace in </w:t>
      </w:r>
      <w:r w:rsidR="00E37E70" w:rsidRPr="00314EF8">
        <w:rPr>
          <w:rFonts w:ascii="Corbel" w:hAnsi="Corbel"/>
          <w:i/>
          <w:color w:val="404040" w:themeColor="text1" w:themeTint="BF"/>
          <w:sz w:val="20"/>
          <w:szCs w:val="20"/>
          <w:lang w:val="en-GB"/>
        </w:rPr>
        <w:lastRenderedPageBreak/>
        <w:t xml:space="preserve">the Region, and at the global level, as a member of </w:t>
      </w:r>
      <w:proofErr w:type="gramStart"/>
      <w:r w:rsidR="00E37E70" w:rsidRPr="00314EF8">
        <w:rPr>
          <w:rFonts w:ascii="Corbel" w:hAnsi="Corbel"/>
          <w:i/>
          <w:color w:val="404040" w:themeColor="text1" w:themeTint="BF"/>
          <w:sz w:val="20"/>
          <w:szCs w:val="20"/>
          <w:lang w:val="en-GB"/>
        </w:rPr>
        <w:t>WHO’s</w:t>
      </w:r>
      <w:proofErr w:type="gramEnd"/>
      <w:r w:rsidR="00E37E70" w:rsidRPr="00314EF8">
        <w:rPr>
          <w:rFonts w:ascii="Corbel" w:hAnsi="Corbel"/>
          <w:i/>
          <w:color w:val="404040" w:themeColor="text1" w:themeTint="BF"/>
          <w:sz w:val="20"/>
          <w:szCs w:val="20"/>
          <w:lang w:val="en-GB"/>
        </w:rPr>
        <w:t xml:space="preserve"> global corporate leadership team.</w:t>
      </w:r>
      <w:r w:rsidR="00E37E70" w:rsidRPr="00314EF8">
        <w:rPr>
          <w:rFonts w:ascii="Corbel" w:hAnsi="Corbel" w:cs="Arial"/>
          <w:i/>
          <w:color w:val="404040" w:themeColor="text1" w:themeTint="BF"/>
          <w:sz w:val="20"/>
          <w:szCs w:val="20"/>
          <w:lang w:val="en-GB"/>
        </w:rPr>
        <w:t xml:space="preserve"> </w:t>
      </w:r>
    </w:p>
    <w:p w14:paraId="22CE8DEF" w14:textId="3C2950E4" w:rsidR="00801515" w:rsidRPr="00314EF8" w:rsidRDefault="007C24AC" w:rsidP="00314EF8">
      <w:pPr>
        <w:spacing w:before="40" w:after="40" w:line="264" w:lineRule="auto"/>
        <w:jc w:val="both"/>
        <w:rPr>
          <w:rFonts w:ascii="Corbel" w:hAnsi="Corbel"/>
          <w:i/>
          <w:color w:val="404040" w:themeColor="text1" w:themeTint="BF"/>
          <w:sz w:val="20"/>
          <w:szCs w:val="20"/>
          <w:lang w:val="en-GB"/>
        </w:rPr>
      </w:pPr>
      <w:r>
        <w:rPr>
          <w:rFonts w:ascii="Corbel" w:hAnsi="Corbel" w:cs="Arial"/>
          <w:i/>
          <w:color w:val="404040" w:themeColor="text1" w:themeTint="BF"/>
          <w:sz w:val="20"/>
          <w:szCs w:val="20"/>
          <w:lang w:val="en-GB"/>
        </w:rPr>
        <w:t>As</w:t>
      </w:r>
      <w:r w:rsidR="00801515" w:rsidRPr="00314EF8">
        <w:rPr>
          <w:rFonts w:ascii="Corbel" w:hAnsi="Corbel" w:cs="Arial"/>
          <w:i/>
          <w:color w:val="404040" w:themeColor="text1" w:themeTint="BF"/>
          <w:sz w:val="20"/>
          <w:szCs w:val="20"/>
          <w:lang w:val="en-GB"/>
        </w:rPr>
        <w:t xml:space="preserve"> a Georgian</w:t>
      </w:r>
      <w:r w:rsidR="00B3064E" w:rsidRPr="00314EF8">
        <w:rPr>
          <w:rFonts w:ascii="Corbel" w:hAnsi="Corbel" w:cs="Arial"/>
          <w:i/>
          <w:color w:val="404040" w:themeColor="text1" w:themeTint="BF"/>
          <w:sz w:val="20"/>
          <w:szCs w:val="20"/>
          <w:lang w:val="en-GB"/>
        </w:rPr>
        <w:t xml:space="preserve"> </w:t>
      </w:r>
      <w:r w:rsidR="0069434D" w:rsidRPr="00314EF8">
        <w:rPr>
          <w:rFonts w:ascii="Corbel" w:hAnsi="Corbel" w:cs="Arial"/>
          <w:i/>
          <w:color w:val="404040" w:themeColor="text1" w:themeTint="BF"/>
          <w:sz w:val="20"/>
          <w:szCs w:val="20"/>
          <w:lang w:val="en-GB"/>
        </w:rPr>
        <w:t>national</w:t>
      </w:r>
      <w:r w:rsidR="00E37E70" w:rsidRPr="00314EF8">
        <w:rPr>
          <w:rFonts w:ascii="Corbel" w:hAnsi="Corbel" w:cs="Arial"/>
          <w:i/>
          <w:color w:val="404040" w:themeColor="text1" w:themeTint="BF"/>
          <w:sz w:val="20"/>
          <w:szCs w:val="20"/>
          <w:lang w:val="en-GB"/>
        </w:rPr>
        <w:t xml:space="preserve"> </w:t>
      </w:r>
      <w:r w:rsidR="0069434D" w:rsidRPr="00314EF8">
        <w:rPr>
          <w:rFonts w:ascii="Corbel" w:hAnsi="Corbel" w:cs="Arial"/>
          <w:i/>
          <w:color w:val="404040" w:themeColor="text1" w:themeTint="BF"/>
          <w:sz w:val="20"/>
          <w:szCs w:val="20"/>
          <w:lang w:val="en-GB"/>
        </w:rPr>
        <w:t xml:space="preserve">with </w:t>
      </w:r>
      <w:r w:rsidR="0075448D" w:rsidRPr="00314EF8">
        <w:rPr>
          <w:rFonts w:ascii="Corbel" w:hAnsi="Corbel" w:cs="Arial"/>
          <w:i/>
          <w:color w:val="404040" w:themeColor="text1" w:themeTint="BF"/>
          <w:sz w:val="20"/>
          <w:szCs w:val="20"/>
          <w:lang w:val="en-GB"/>
        </w:rPr>
        <w:t>extensive and diverse experiences in countries, regions and at the global level</w:t>
      </w:r>
      <w:r w:rsidR="00B3064E" w:rsidRPr="00314EF8">
        <w:rPr>
          <w:rFonts w:ascii="Corbel" w:hAnsi="Corbel" w:cs="Arial"/>
          <w:i/>
          <w:color w:val="404040" w:themeColor="text1" w:themeTint="BF"/>
          <w:sz w:val="20"/>
          <w:szCs w:val="20"/>
          <w:lang w:val="en-GB"/>
        </w:rPr>
        <w:t>,</w:t>
      </w:r>
      <w:r w:rsidR="0075448D" w:rsidRPr="00314EF8">
        <w:rPr>
          <w:rFonts w:ascii="Corbel" w:hAnsi="Corbel" w:cs="Arial"/>
          <w:i/>
          <w:color w:val="404040" w:themeColor="text1" w:themeTint="BF"/>
          <w:sz w:val="20"/>
          <w:szCs w:val="20"/>
          <w:lang w:val="en-GB"/>
        </w:rPr>
        <w:t xml:space="preserve"> </w:t>
      </w:r>
      <w:r w:rsidR="00801515" w:rsidRPr="00314EF8">
        <w:rPr>
          <w:rFonts w:ascii="Corbel" w:hAnsi="Corbel" w:cs="Arial"/>
          <w:i/>
          <w:color w:val="404040" w:themeColor="text1" w:themeTint="BF"/>
          <w:sz w:val="20"/>
          <w:szCs w:val="20"/>
          <w:lang w:val="en-GB"/>
        </w:rPr>
        <w:t>I have an in-depth understanding of the regional and global health  context of the social, political, environmental,</w:t>
      </w:r>
      <w:r>
        <w:rPr>
          <w:rFonts w:ascii="Corbel" w:hAnsi="Corbel" w:cs="Arial"/>
          <w:i/>
          <w:color w:val="404040" w:themeColor="text1" w:themeTint="BF"/>
          <w:sz w:val="20"/>
          <w:szCs w:val="20"/>
          <w:lang w:val="en-GB"/>
        </w:rPr>
        <w:t xml:space="preserve"> </w:t>
      </w:r>
      <w:r w:rsidR="00801515" w:rsidRPr="00314EF8">
        <w:rPr>
          <w:rFonts w:ascii="Corbel" w:hAnsi="Corbel" w:cs="Arial"/>
          <w:i/>
          <w:color w:val="404040" w:themeColor="text1" w:themeTint="BF"/>
          <w:sz w:val="20"/>
          <w:szCs w:val="20"/>
          <w:lang w:val="en-GB"/>
        </w:rPr>
        <w:t xml:space="preserve"> cultural</w:t>
      </w:r>
      <w:r>
        <w:rPr>
          <w:rFonts w:ascii="Corbel" w:hAnsi="Corbel" w:cs="Arial"/>
          <w:i/>
          <w:color w:val="404040" w:themeColor="text1" w:themeTint="BF"/>
          <w:sz w:val="20"/>
          <w:szCs w:val="20"/>
          <w:lang w:val="en-GB"/>
        </w:rPr>
        <w:t>, economic</w:t>
      </w:r>
      <w:r w:rsidR="00801515" w:rsidRPr="00314EF8">
        <w:rPr>
          <w:rFonts w:ascii="Corbel" w:hAnsi="Corbel" w:cs="Arial"/>
          <w:i/>
          <w:color w:val="404040" w:themeColor="text1" w:themeTint="BF"/>
          <w:sz w:val="20"/>
          <w:szCs w:val="20"/>
          <w:lang w:val="en-GB"/>
        </w:rPr>
        <w:t xml:space="preserve"> and ethnic issues that affect the European Region.</w:t>
      </w:r>
      <w:r w:rsidR="00B3064E" w:rsidRPr="00314EF8">
        <w:rPr>
          <w:rFonts w:ascii="Corbel" w:hAnsi="Corbel" w:cs="Arial"/>
          <w:i/>
          <w:color w:val="404040" w:themeColor="text1" w:themeTint="BF"/>
          <w:sz w:val="20"/>
          <w:szCs w:val="20"/>
          <w:lang w:val="en-GB"/>
        </w:rPr>
        <w:t xml:space="preserve"> </w:t>
      </w:r>
      <w:r w:rsidR="00801515" w:rsidRPr="00314EF8">
        <w:rPr>
          <w:rFonts w:ascii="Corbel" w:hAnsi="Corbel" w:cs="Arial"/>
          <w:i/>
          <w:color w:val="404040" w:themeColor="text1" w:themeTint="BF"/>
          <w:sz w:val="20"/>
          <w:szCs w:val="20"/>
          <w:lang w:val="en-GB"/>
        </w:rPr>
        <w:t>If elected, I shall ensure that we move</w:t>
      </w:r>
      <w:r w:rsidR="00901B01" w:rsidRPr="00314EF8">
        <w:rPr>
          <w:rFonts w:ascii="Corbel" w:hAnsi="Corbel"/>
          <w:i/>
          <w:color w:val="404040" w:themeColor="text1" w:themeTint="BF"/>
          <w:sz w:val="20"/>
          <w:szCs w:val="20"/>
          <w:lang w:val="en-GB"/>
        </w:rPr>
        <w:t xml:space="preserve"> </w:t>
      </w:r>
      <w:r w:rsidR="00646215">
        <w:rPr>
          <w:rFonts w:ascii="Corbel" w:hAnsi="Corbel"/>
          <w:i/>
          <w:color w:val="404040" w:themeColor="text1" w:themeTint="BF"/>
          <w:sz w:val="20"/>
          <w:szCs w:val="20"/>
          <w:lang w:val="en-GB"/>
        </w:rPr>
        <w:t>–</w:t>
      </w:r>
      <w:r w:rsidR="00901B01" w:rsidRPr="00314EF8">
        <w:rPr>
          <w:rFonts w:ascii="Corbel" w:hAnsi="Corbel"/>
          <w:i/>
          <w:color w:val="404040" w:themeColor="text1" w:themeTint="BF"/>
          <w:sz w:val="20"/>
          <w:szCs w:val="20"/>
          <w:lang w:val="en-GB"/>
        </w:rPr>
        <w:t xml:space="preserve"> Member</w:t>
      </w:r>
      <w:r w:rsidR="00646215">
        <w:rPr>
          <w:rFonts w:ascii="Corbel" w:hAnsi="Corbel"/>
          <w:i/>
          <w:color w:val="404040" w:themeColor="text1" w:themeTint="BF"/>
          <w:sz w:val="20"/>
          <w:szCs w:val="20"/>
          <w:lang w:val="en-GB"/>
        </w:rPr>
        <w:t xml:space="preserve"> </w:t>
      </w:r>
      <w:r w:rsidR="00901B01" w:rsidRPr="00314EF8">
        <w:rPr>
          <w:rFonts w:ascii="Corbel" w:hAnsi="Corbel"/>
          <w:i/>
          <w:color w:val="404040" w:themeColor="text1" w:themeTint="BF"/>
          <w:sz w:val="20"/>
          <w:szCs w:val="20"/>
          <w:lang w:val="en-GB"/>
        </w:rPr>
        <w:t>States and Secretariat</w:t>
      </w:r>
      <w:r w:rsidR="00646215">
        <w:rPr>
          <w:rFonts w:ascii="Corbel" w:hAnsi="Corbel"/>
          <w:i/>
          <w:color w:val="404040" w:themeColor="text1" w:themeTint="BF"/>
          <w:sz w:val="20"/>
          <w:szCs w:val="20"/>
          <w:lang w:val="en-GB"/>
        </w:rPr>
        <w:t xml:space="preserve"> – </w:t>
      </w:r>
      <w:r w:rsidR="00901B01" w:rsidRPr="00314EF8">
        <w:rPr>
          <w:rFonts w:ascii="Corbel" w:hAnsi="Corbel"/>
          <w:i/>
          <w:color w:val="404040" w:themeColor="text1" w:themeTint="BF"/>
          <w:sz w:val="20"/>
          <w:szCs w:val="20"/>
          <w:lang w:val="en-GB"/>
        </w:rPr>
        <w:t>as</w:t>
      </w:r>
      <w:r w:rsidR="00646215">
        <w:rPr>
          <w:rFonts w:ascii="Corbel" w:hAnsi="Corbel"/>
          <w:i/>
          <w:color w:val="404040" w:themeColor="text1" w:themeTint="BF"/>
          <w:sz w:val="20"/>
          <w:szCs w:val="20"/>
          <w:lang w:val="en-GB"/>
        </w:rPr>
        <w:t xml:space="preserve"> </w:t>
      </w:r>
      <w:r w:rsidR="00901B01" w:rsidRPr="00314EF8">
        <w:rPr>
          <w:rFonts w:ascii="Corbel" w:hAnsi="Corbel"/>
          <w:i/>
          <w:color w:val="404040" w:themeColor="text1" w:themeTint="BF"/>
          <w:sz w:val="20"/>
          <w:szCs w:val="20"/>
          <w:lang w:val="en-GB"/>
        </w:rPr>
        <w:t>One WHO</w:t>
      </w:r>
      <w:r w:rsidR="00801515" w:rsidRPr="00314EF8">
        <w:rPr>
          <w:rFonts w:ascii="Corbel" w:hAnsi="Corbel" w:cs="Arial"/>
          <w:i/>
          <w:color w:val="404040" w:themeColor="text1" w:themeTint="BF"/>
          <w:sz w:val="20"/>
          <w:szCs w:val="20"/>
          <w:lang w:val="en-GB"/>
        </w:rPr>
        <w:t xml:space="preserve">, firmly and with agility, from vision to action and achieve greater impact on the health of all Europeans, in alignment with the Tallinn charter. I shall serve and be guided by the Member States, and will guarantee a gender sensitive, safe and enabling environment for the Regional Office </w:t>
      </w:r>
      <w:r w:rsidR="00AA66EA">
        <w:rPr>
          <w:rFonts w:ascii="Corbel" w:hAnsi="Corbel" w:cs="Arial"/>
          <w:i/>
          <w:color w:val="404040" w:themeColor="text1" w:themeTint="BF"/>
          <w:sz w:val="20"/>
          <w:szCs w:val="20"/>
          <w:lang w:val="en-GB"/>
        </w:rPr>
        <w:t>so that staff can work</w:t>
      </w:r>
      <w:r w:rsidR="00801515" w:rsidRPr="00314EF8">
        <w:rPr>
          <w:rFonts w:ascii="Corbel" w:hAnsi="Corbel" w:cs="Arial"/>
          <w:i/>
          <w:color w:val="404040" w:themeColor="text1" w:themeTint="BF"/>
          <w:sz w:val="20"/>
          <w:szCs w:val="20"/>
          <w:lang w:val="en-GB"/>
        </w:rPr>
        <w:t xml:space="preserve"> to a consistently high standard.</w:t>
      </w:r>
    </w:p>
    <w:p w14:paraId="6927D307" w14:textId="181106A9" w:rsidR="00801515" w:rsidRPr="00314EF8" w:rsidRDefault="00801515" w:rsidP="00314EF8">
      <w:pPr>
        <w:spacing w:before="40" w:after="40" w:line="264" w:lineRule="auto"/>
        <w:jc w:val="both"/>
        <w:rPr>
          <w:rFonts w:ascii="Corbel" w:hAnsi="Corbel" w:cs="Arial"/>
          <w:i/>
          <w:color w:val="404040" w:themeColor="text1" w:themeTint="BF"/>
          <w:sz w:val="20"/>
          <w:szCs w:val="20"/>
          <w:lang w:val="en-GB"/>
        </w:rPr>
      </w:pPr>
      <w:r w:rsidRPr="00314EF8">
        <w:rPr>
          <w:rFonts w:ascii="Corbel" w:hAnsi="Corbel" w:cs="Arial"/>
          <w:i/>
          <w:color w:val="404040" w:themeColor="text1" w:themeTint="BF"/>
          <w:sz w:val="20"/>
          <w:szCs w:val="20"/>
          <w:lang w:val="en-GB"/>
        </w:rPr>
        <w:t xml:space="preserve">I am committed to serve and communicate to widely different target groups, including politicians, policy makers, social networks, civil society, </w:t>
      </w:r>
      <w:r w:rsidR="00AA66EA">
        <w:rPr>
          <w:rFonts w:ascii="Corbel" w:hAnsi="Corbel" w:cs="Arial"/>
          <w:i/>
          <w:color w:val="404040" w:themeColor="text1" w:themeTint="BF"/>
          <w:sz w:val="20"/>
          <w:szCs w:val="20"/>
          <w:lang w:val="en-GB"/>
        </w:rPr>
        <w:t xml:space="preserve">academia, </w:t>
      </w:r>
      <w:r w:rsidR="00646215">
        <w:rPr>
          <w:rFonts w:ascii="Corbel" w:hAnsi="Corbel" w:cs="Arial"/>
          <w:i/>
          <w:color w:val="404040" w:themeColor="text1" w:themeTint="BF"/>
          <w:sz w:val="20"/>
          <w:szCs w:val="20"/>
          <w:lang w:val="en-GB"/>
        </w:rPr>
        <w:t xml:space="preserve">and </w:t>
      </w:r>
      <w:r w:rsidRPr="00314EF8">
        <w:rPr>
          <w:rFonts w:ascii="Corbel" w:hAnsi="Corbel" w:cs="Arial"/>
          <w:i/>
          <w:color w:val="404040" w:themeColor="text1" w:themeTint="BF"/>
          <w:sz w:val="20"/>
          <w:szCs w:val="20"/>
          <w:lang w:val="en-GB"/>
        </w:rPr>
        <w:t>media</w:t>
      </w:r>
      <w:r w:rsidR="00AA66EA">
        <w:rPr>
          <w:rFonts w:ascii="Corbel" w:hAnsi="Corbel" w:cs="Arial"/>
          <w:i/>
          <w:color w:val="404040" w:themeColor="text1" w:themeTint="BF"/>
          <w:sz w:val="20"/>
          <w:szCs w:val="20"/>
          <w:lang w:val="en-GB"/>
        </w:rPr>
        <w:t>. My attention and care will be centred towards</w:t>
      </w:r>
      <w:r w:rsidRPr="00314EF8">
        <w:rPr>
          <w:rFonts w:ascii="Corbel" w:hAnsi="Corbel" w:cs="Arial"/>
          <w:i/>
          <w:color w:val="404040" w:themeColor="text1" w:themeTint="BF"/>
          <w:sz w:val="20"/>
          <w:szCs w:val="20"/>
          <w:lang w:val="en-GB"/>
        </w:rPr>
        <w:t xml:space="preserve"> </w:t>
      </w:r>
      <w:proofErr w:type="gramStart"/>
      <w:r w:rsidRPr="00314EF8">
        <w:rPr>
          <w:rFonts w:ascii="Corbel" w:hAnsi="Corbel" w:cs="Arial"/>
          <w:i/>
          <w:color w:val="404040" w:themeColor="text1" w:themeTint="BF"/>
          <w:sz w:val="20"/>
          <w:szCs w:val="20"/>
          <w:lang w:val="en-GB"/>
        </w:rPr>
        <w:t>WHO’s</w:t>
      </w:r>
      <w:proofErr w:type="gramEnd"/>
      <w:r w:rsidRPr="00314EF8">
        <w:rPr>
          <w:rFonts w:ascii="Corbel" w:hAnsi="Corbel" w:cs="Arial"/>
          <w:i/>
          <w:color w:val="404040" w:themeColor="text1" w:themeTint="BF"/>
          <w:sz w:val="20"/>
          <w:szCs w:val="20"/>
          <w:lang w:val="en-GB"/>
        </w:rPr>
        <w:t xml:space="preserve"> greatest asset, its staff.  As </w:t>
      </w:r>
      <w:r w:rsidR="00AA66EA">
        <w:rPr>
          <w:rFonts w:ascii="Corbel" w:hAnsi="Corbel" w:cs="Arial"/>
          <w:i/>
          <w:color w:val="404040" w:themeColor="text1" w:themeTint="BF"/>
          <w:sz w:val="20"/>
          <w:szCs w:val="20"/>
          <w:lang w:val="en-GB"/>
        </w:rPr>
        <w:t>Regional Director, I will visit,</w:t>
      </w:r>
      <w:r w:rsidRPr="00314EF8">
        <w:rPr>
          <w:rFonts w:ascii="Corbel" w:hAnsi="Corbel" w:cs="Arial"/>
          <w:i/>
          <w:color w:val="404040" w:themeColor="text1" w:themeTint="BF"/>
          <w:sz w:val="20"/>
          <w:szCs w:val="20"/>
          <w:lang w:val="en-GB"/>
        </w:rPr>
        <w:t xml:space="preserve"> listen</w:t>
      </w:r>
      <w:r w:rsidR="00AA66EA">
        <w:rPr>
          <w:rFonts w:ascii="Corbel" w:hAnsi="Corbel" w:cs="Arial"/>
          <w:i/>
          <w:color w:val="404040" w:themeColor="text1" w:themeTint="BF"/>
          <w:sz w:val="20"/>
          <w:szCs w:val="20"/>
          <w:lang w:val="en-GB"/>
        </w:rPr>
        <w:t xml:space="preserve">, engage and </w:t>
      </w:r>
      <w:r w:rsidRPr="00314EF8">
        <w:rPr>
          <w:rFonts w:ascii="Corbel" w:hAnsi="Corbel" w:cs="Arial"/>
          <w:i/>
          <w:color w:val="404040" w:themeColor="text1" w:themeTint="BF"/>
          <w:sz w:val="20"/>
          <w:szCs w:val="20"/>
          <w:lang w:val="en-GB"/>
        </w:rPr>
        <w:t xml:space="preserve">continue to learn from the wealth of </w:t>
      </w:r>
      <w:r w:rsidR="00771020">
        <w:rPr>
          <w:rFonts w:ascii="Corbel" w:hAnsi="Corbel" w:cs="Arial"/>
          <w:i/>
          <w:color w:val="404040" w:themeColor="text1" w:themeTint="BF"/>
          <w:sz w:val="20"/>
          <w:szCs w:val="20"/>
          <w:lang w:val="en-GB"/>
        </w:rPr>
        <w:t>knowledge and excellence</w:t>
      </w:r>
      <w:r w:rsidRPr="00314EF8">
        <w:rPr>
          <w:rFonts w:ascii="Corbel" w:hAnsi="Corbel" w:cs="Arial"/>
          <w:i/>
          <w:color w:val="404040" w:themeColor="text1" w:themeTint="BF"/>
          <w:sz w:val="20"/>
          <w:szCs w:val="20"/>
          <w:lang w:val="en-GB"/>
        </w:rPr>
        <w:t xml:space="preserve"> within the Region. I will support each Member State </w:t>
      </w:r>
      <w:r w:rsidR="00771020">
        <w:rPr>
          <w:rFonts w:ascii="Corbel" w:hAnsi="Corbel" w:cs="Arial"/>
          <w:i/>
          <w:color w:val="404040" w:themeColor="text1" w:themeTint="BF"/>
          <w:sz w:val="20"/>
          <w:szCs w:val="20"/>
          <w:lang w:val="en-GB"/>
        </w:rPr>
        <w:t xml:space="preserve">in a tailored and adaptable manner </w:t>
      </w:r>
      <w:r w:rsidRPr="00314EF8">
        <w:rPr>
          <w:rFonts w:ascii="Corbel" w:hAnsi="Corbel" w:cs="Arial"/>
          <w:i/>
          <w:color w:val="404040" w:themeColor="text1" w:themeTint="BF"/>
          <w:sz w:val="20"/>
          <w:szCs w:val="20"/>
          <w:lang w:val="en-GB"/>
        </w:rPr>
        <w:t>for a faster and sustainable transition toward greater social equity in the Region</w:t>
      </w:r>
      <w:r w:rsidR="00771020">
        <w:rPr>
          <w:rFonts w:ascii="Corbel" w:hAnsi="Corbel" w:cs="Arial"/>
          <w:i/>
          <w:color w:val="404040" w:themeColor="text1" w:themeTint="BF"/>
          <w:sz w:val="20"/>
          <w:szCs w:val="20"/>
          <w:lang w:val="en-GB"/>
        </w:rPr>
        <w:t>. My focus on</w:t>
      </w:r>
      <w:r w:rsidRPr="00314EF8">
        <w:rPr>
          <w:rFonts w:ascii="Corbel" w:hAnsi="Corbel" w:cs="Arial"/>
          <w:i/>
          <w:color w:val="404040" w:themeColor="text1" w:themeTint="BF"/>
          <w:sz w:val="20"/>
          <w:szCs w:val="20"/>
          <w:lang w:val="en-GB"/>
        </w:rPr>
        <w:t xml:space="preserve"> measuring effectiveness</w:t>
      </w:r>
      <w:r w:rsidR="00771020">
        <w:rPr>
          <w:rFonts w:ascii="Corbel" w:hAnsi="Corbel" w:cs="Arial"/>
          <w:i/>
          <w:color w:val="404040" w:themeColor="text1" w:themeTint="BF"/>
          <w:sz w:val="20"/>
          <w:szCs w:val="20"/>
          <w:lang w:val="en-GB"/>
        </w:rPr>
        <w:t xml:space="preserve"> and efficiency will be relentless</w:t>
      </w:r>
      <w:r w:rsidRPr="00314EF8">
        <w:rPr>
          <w:rFonts w:ascii="Corbel" w:hAnsi="Corbel" w:cs="Arial"/>
          <w:i/>
          <w:color w:val="404040" w:themeColor="text1" w:themeTint="BF"/>
          <w:sz w:val="20"/>
          <w:szCs w:val="20"/>
          <w:lang w:val="en-GB"/>
        </w:rPr>
        <w:t xml:space="preserve"> to guarantee progress. </w:t>
      </w:r>
    </w:p>
    <w:p w14:paraId="3669F6AF" w14:textId="6FC734F3" w:rsidR="00314EF8" w:rsidRDefault="00801515" w:rsidP="00A069DF">
      <w:pPr>
        <w:spacing w:before="40" w:after="40" w:line="264" w:lineRule="auto"/>
        <w:jc w:val="both"/>
        <w:rPr>
          <w:rFonts w:ascii="Corbel" w:hAnsi="Corbel" w:cs="Arial"/>
          <w:i/>
          <w:color w:val="404040" w:themeColor="text1" w:themeTint="BF"/>
          <w:sz w:val="20"/>
          <w:szCs w:val="20"/>
          <w:lang w:val="en-GB"/>
        </w:rPr>
      </w:pPr>
      <w:r w:rsidRPr="00314EF8">
        <w:rPr>
          <w:rFonts w:ascii="Corbel" w:hAnsi="Corbel" w:cs="Arial"/>
          <w:i/>
          <w:color w:val="404040" w:themeColor="text1" w:themeTint="BF"/>
          <w:sz w:val="20"/>
          <w:szCs w:val="20"/>
          <w:lang w:val="en-GB"/>
        </w:rPr>
        <w:t>I</w:t>
      </w:r>
      <w:r w:rsidR="00771020">
        <w:rPr>
          <w:rFonts w:ascii="Corbel" w:hAnsi="Corbel" w:cs="Arial"/>
          <w:i/>
          <w:color w:val="404040" w:themeColor="text1" w:themeTint="BF"/>
          <w:sz w:val="20"/>
          <w:szCs w:val="20"/>
          <w:lang w:val="en-GB"/>
        </w:rPr>
        <w:t xml:space="preserve">f trusted with the honour to serve as </w:t>
      </w:r>
      <w:r w:rsidR="00A069DF">
        <w:rPr>
          <w:rFonts w:ascii="Corbel" w:hAnsi="Corbel" w:cs="Arial"/>
          <w:i/>
          <w:color w:val="404040" w:themeColor="text1" w:themeTint="BF"/>
          <w:sz w:val="20"/>
          <w:szCs w:val="20"/>
          <w:lang w:val="en-GB"/>
        </w:rPr>
        <w:t>the</w:t>
      </w:r>
      <w:r w:rsidR="00771020">
        <w:rPr>
          <w:rFonts w:ascii="Corbel" w:hAnsi="Corbel" w:cs="Arial"/>
          <w:i/>
          <w:color w:val="404040" w:themeColor="text1" w:themeTint="BF"/>
          <w:sz w:val="20"/>
          <w:szCs w:val="20"/>
          <w:lang w:val="en-GB"/>
        </w:rPr>
        <w:t xml:space="preserve"> </w:t>
      </w:r>
      <w:r w:rsidR="00A069DF">
        <w:rPr>
          <w:rFonts w:ascii="Corbel" w:hAnsi="Corbel" w:cs="Arial"/>
          <w:i/>
          <w:color w:val="404040" w:themeColor="text1" w:themeTint="BF"/>
          <w:sz w:val="20"/>
          <w:szCs w:val="20"/>
          <w:lang w:val="en-GB"/>
        </w:rPr>
        <w:t>R</w:t>
      </w:r>
      <w:r w:rsidR="00771020">
        <w:rPr>
          <w:rFonts w:ascii="Corbel" w:hAnsi="Corbel" w:cs="Arial"/>
          <w:i/>
          <w:color w:val="404040" w:themeColor="text1" w:themeTint="BF"/>
          <w:sz w:val="20"/>
          <w:szCs w:val="20"/>
          <w:lang w:val="en-GB"/>
        </w:rPr>
        <w:t>egional Director</w:t>
      </w:r>
      <w:r w:rsidR="00A069DF">
        <w:rPr>
          <w:rFonts w:ascii="Corbel" w:hAnsi="Corbel" w:cs="Arial"/>
          <w:i/>
          <w:color w:val="404040" w:themeColor="text1" w:themeTint="BF"/>
          <w:sz w:val="20"/>
          <w:szCs w:val="20"/>
          <w:lang w:val="en-GB"/>
        </w:rPr>
        <w:t>,</w:t>
      </w:r>
      <w:r w:rsidRPr="00314EF8">
        <w:rPr>
          <w:rFonts w:ascii="Corbel" w:hAnsi="Corbel" w:cs="Arial"/>
          <w:i/>
          <w:color w:val="404040" w:themeColor="text1" w:themeTint="BF"/>
          <w:sz w:val="20"/>
          <w:szCs w:val="20"/>
          <w:lang w:val="en-GB"/>
        </w:rPr>
        <w:t xml:space="preserve"> </w:t>
      </w:r>
      <w:r w:rsidR="00771020">
        <w:rPr>
          <w:rFonts w:ascii="Corbel" w:hAnsi="Corbel" w:cs="Arial"/>
          <w:i/>
          <w:color w:val="404040" w:themeColor="text1" w:themeTint="BF"/>
          <w:sz w:val="20"/>
          <w:szCs w:val="20"/>
          <w:lang w:val="en-GB"/>
        </w:rPr>
        <w:t xml:space="preserve">I commit through my vision and the programme, for a </w:t>
      </w:r>
      <w:r w:rsidR="00771020" w:rsidRPr="00314EF8">
        <w:rPr>
          <w:rFonts w:ascii="Corbel" w:hAnsi="Corbel" w:cs="Arial"/>
          <w:i/>
          <w:color w:val="404040" w:themeColor="text1" w:themeTint="BF"/>
          <w:sz w:val="20"/>
          <w:szCs w:val="20"/>
          <w:lang w:val="en-GB"/>
        </w:rPr>
        <w:t>more efficient and effective WHO’s service to its European Member States</w:t>
      </w:r>
      <w:r w:rsidR="00771020">
        <w:rPr>
          <w:rFonts w:ascii="Corbel" w:hAnsi="Corbel" w:cs="Arial"/>
          <w:i/>
          <w:color w:val="404040" w:themeColor="text1" w:themeTint="BF"/>
          <w:sz w:val="20"/>
          <w:szCs w:val="20"/>
          <w:lang w:val="en-GB"/>
        </w:rPr>
        <w:t xml:space="preserve"> with</w:t>
      </w:r>
      <w:r w:rsidR="001749AC">
        <w:rPr>
          <w:rFonts w:ascii="Corbel" w:hAnsi="Corbel" w:cs="Arial"/>
          <w:i/>
          <w:color w:val="404040" w:themeColor="text1" w:themeTint="BF"/>
          <w:sz w:val="20"/>
          <w:szCs w:val="20"/>
          <w:lang w:val="en-GB"/>
        </w:rPr>
        <w:t xml:space="preserve"> the vision of health and well-</w:t>
      </w:r>
      <w:r w:rsidR="00771020">
        <w:rPr>
          <w:rFonts w:ascii="Corbel" w:hAnsi="Corbel" w:cs="Arial"/>
          <w:i/>
          <w:color w:val="404040" w:themeColor="text1" w:themeTint="BF"/>
          <w:sz w:val="20"/>
          <w:szCs w:val="20"/>
          <w:lang w:val="en-GB"/>
        </w:rPr>
        <w:t>being for all i</w:t>
      </w:r>
      <w:r w:rsidR="00A069DF">
        <w:rPr>
          <w:rFonts w:ascii="Corbel" w:hAnsi="Corbel" w:cs="Arial"/>
          <w:i/>
          <w:color w:val="404040" w:themeColor="text1" w:themeTint="BF"/>
          <w:sz w:val="20"/>
          <w:szCs w:val="20"/>
          <w:lang w:val="en-GB"/>
        </w:rPr>
        <w:t>n Europe.</w:t>
      </w:r>
    </w:p>
    <w:p w14:paraId="1D325464" w14:textId="77777777" w:rsidR="00A069DF" w:rsidRDefault="00A069DF" w:rsidP="00314EF8">
      <w:pPr>
        <w:spacing w:before="40" w:after="40" w:line="264" w:lineRule="auto"/>
        <w:rPr>
          <w:rFonts w:ascii="Corbel" w:hAnsi="Corbel" w:cs="Arial"/>
          <w:i/>
          <w:color w:val="404040" w:themeColor="text1" w:themeTint="BF"/>
          <w:sz w:val="20"/>
          <w:szCs w:val="20"/>
          <w:lang w:val="en-GB"/>
        </w:rPr>
      </w:pPr>
    </w:p>
    <w:p w14:paraId="1B6CFD29" w14:textId="4AF8C027" w:rsidR="00684712" w:rsidRPr="00314EF8" w:rsidRDefault="00E06C25" w:rsidP="00A069DF">
      <w:pPr>
        <w:spacing w:line="288" w:lineRule="auto"/>
        <w:jc w:val="right"/>
        <w:rPr>
          <w:rFonts w:ascii="Corbel" w:hAnsi="Corbel" w:cs="Arial"/>
          <w:b/>
          <w:i/>
          <w:color w:val="404040" w:themeColor="text1" w:themeTint="BF"/>
          <w:sz w:val="20"/>
          <w:szCs w:val="17"/>
          <w:lang w:val="en-GB"/>
        </w:rPr>
        <w:sectPr w:rsidR="00684712" w:rsidRPr="00314EF8" w:rsidSect="00684712">
          <w:type w:val="continuous"/>
          <w:pgSz w:w="15122" w:h="10438" w:orient="landscape" w:code="7"/>
          <w:pgMar w:top="1134" w:right="1134" w:bottom="1021" w:left="1134" w:header="709" w:footer="709" w:gutter="0"/>
          <w:cols w:num="2" w:space="708"/>
          <w:titlePg/>
          <w:docGrid w:linePitch="360"/>
        </w:sectPr>
      </w:pPr>
      <w:r w:rsidRPr="00314EF8">
        <w:rPr>
          <w:rFonts w:ascii="Corbel" w:hAnsi="Corbel" w:cs="Arial"/>
          <w:b/>
          <w:i/>
          <w:color w:val="404040" w:themeColor="text1" w:themeTint="BF"/>
          <w:sz w:val="20"/>
          <w:szCs w:val="20"/>
          <w:lang w:val="en-GB"/>
        </w:rPr>
        <w:t>Nata Menabde</w:t>
      </w:r>
    </w:p>
    <w:p w14:paraId="752D12CA" w14:textId="77777777" w:rsidR="00684712" w:rsidRDefault="00684712">
      <w:pPr>
        <w:rPr>
          <w:rFonts w:ascii="Corbel" w:hAnsi="Corbel" w:cs="Arial"/>
          <w:color w:val="008080"/>
          <w:szCs w:val="32"/>
          <w:lang w:val="en-GB"/>
        </w:rPr>
        <w:sectPr w:rsidR="00684712" w:rsidSect="00684712">
          <w:type w:val="continuous"/>
          <w:pgSz w:w="15122" w:h="10438" w:orient="landscape" w:code="7"/>
          <w:pgMar w:top="1134" w:right="1134" w:bottom="1021" w:left="1134" w:header="709" w:footer="709" w:gutter="0"/>
          <w:cols w:num="2" w:space="708"/>
          <w:titlePg/>
          <w:docGrid w:linePitch="360"/>
        </w:sectPr>
      </w:pPr>
    </w:p>
    <w:p w14:paraId="385E5E62" w14:textId="3B9635C7" w:rsidR="00B87340" w:rsidRPr="00F4389C" w:rsidRDefault="009C3290" w:rsidP="00F4389C">
      <w:pPr>
        <w:pStyle w:val="Heading1"/>
        <w:spacing w:before="0" w:after="120"/>
        <w:rPr>
          <w:rFonts w:ascii="Corbel" w:hAnsi="Corbel" w:cs="Arial"/>
          <w:b/>
          <w:color w:val="0070C0"/>
          <w:sz w:val="30"/>
          <w:szCs w:val="30"/>
          <w:lang w:val="en-GB"/>
        </w:rPr>
      </w:pPr>
      <w:r>
        <w:rPr>
          <w:rFonts w:ascii="Corbel" w:hAnsi="Corbel" w:cs="Arial"/>
          <w:b/>
          <w:noProof/>
          <w:color w:val="0070C0"/>
          <w:sz w:val="30"/>
          <w:szCs w:val="30"/>
          <w:lang w:val="en-US" w:eastAsia="en-US"/>
        </w:rPr>
        <w:lastRenderedPageBreak/>
        <w:drawing>
          <wp:anchor distT="0" distB="0" distL="114300" distR="114300" simplePos="0" relativeHeight="251717632" behindDoc="0" locked="0" layoutInCell="1" allowOverlap="1" wp14:anchorId="6F3BB753" wp14:editId="3648A6AB">
            <wp:simplePos x="0" y="0"/>
            <wp:positionH relativeFrom="column">
              <wp:posOffset>4171950</wp:posOffset>
            </wp:positionH>
            <wp:positionV relativeFrom="paragraph">
              <wp:posOffset>528955</wp:posOffset>
            </wp:positionV>
            <wp:extent cx="3782695" cy="4312285"/>
            <wp:effectExtent l="190500" t="190500" r="198755" b="18351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G-1105.jpg"/>
                    <pic:cNvPicPr/>
                  </pic:nvPicPr>
                  <pic:blipFill>
                    <a:blip r:embed="rId14" cstate="print">
                      <a:extLst>
                        <a:ext uri="{28A0092B-C50C-407E-A947-70E740481C1C}">
                          <a14:useLocalDpi xmlns:a14="http://schemas.microsoft.com/office/drawing/2010/main" val="0"/>
                        </a:ext>
                      </a:extLst>
                    </a:blip>
                    <a:stretch>
                      <a:fillRect/>
                    </a:stretch>
                  </pic:blipFill>
                  <pic:spPr>
                    <a:xfrm>
                      <a:off x="0" y="0"/>
                      <a:ext cx="3782695" cy="4312285"/>
                    </a:xfrm>
                    <a:prstGeom prst="rect">
                      <a:avLst/>
                    </a:prstGeom>
                    <a:ln>
                      <a:noFill/>
                    </a:ln>
                    <a:effectLst>
                      <a:outerShdw blurRad="190500" algn="tl" rotWithShape="0">
                        <a:srgbClr val="000000">
                          <a:alpha val="70000"/>
                        </a:srgbClr>
                      </a:outerShdw>
                    </a:effectLst>
                  </pic:spPr>
                </pic:pic>
              </a:graphicData>
            </a:graphic>
            <wp14:sizeRelH relativeFrom="page">
              <wp14:pctWidth>0</wp14:pctWidth>
            </wp14:sizeRelH>
            <wp14:sizeRelV relativeFrom="page">
              <wp14:pctHeight>0</wp14:pctHeight>
            </wp14:sizeRelV>
          </wp:anchor>
        </w:drawing>
      </w:r>
      <w:r w:rsidR="00A069DF" w:rsidRPr="009E4CDE">
        <w:rPr>
          <w:rFonts w:ascii="Corbel" w:hAnsi="Corbel" w:cs="Arial"/>
          <w:noProof/>
          <w:color w:val="1E7FB8"/>
          <w:sz w:val="20"/>
          <w:szCs w:val="17"/>
          <w:lang w:val="en-US" w:eastAsia="en-US"/>
        </w:rPr>
        <mc:AlternateContent>
          <mc:Choice Requires="wps">
            <w:drawing>
              <wp:anchor distT="0" distB="0" distL="114300" distR="114300" simplePos="0" relativeHeight="251709440" behindDoc="0" locked="0" layoutInCell="1" allowOverlap="1" wp14:anchorId="25FF3F31" wp14:editId="1072B5FD">
                <wp:simplePos x="0" y="0"/>
                <wp:positionH relativeFrom="column">
                  <wp:posOffset>10795</wp:posOffset>
                </wp:positionH>
                <wp:positionV relativeFrom="paragraph">
                  <wp:posOffset>529590</wp:posOffset>
                </wp:positionV>
                <wp:extent cx="3429000" cy="2947035"/>
                <wp:effectExtent l="114300" t="95250" r="114300" b="100965"/>
                <wp:wrapSquare wrapText="bothSides"/>
                <wp:docPr id="1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0" cy="2947035"/>
                        </a:xfrm>
                        <a:prstGeom prst="rect">
                          <a:avLst/>
                        </a:prstGeom>
                        <a:solidFill>
                          <a:srgbClr val="1E7FB8"/>
                        </a:solidFill>
                        <a:ln w="9525">
                          <a:noFill/>
                          <a:miter lim="800000"/>
                          <a:headEnd/>
                          <a:tailEnd/>
                        </a:ln>
                        <a:effectLst>
                          <a:outerShdw blurRad="63500" sx="102000" sy="102000" algn="ctr" rotWithShape="0">
                            <a:prstClr val="black">
                              <a:alpha val="40000"/>
                            </a:prstClr>
                          </a:outerShdw>
                        </a:effectLst>
                      </wps:spPr>
                      <wps:txbx>
                        <w:txbxContent>
                          <w:p w14:paraId="39DE0D9B" w14:textId="143870AB" w:rsidR="004C175B" w:rsidRPr="009D43D5" w:rsidRDefault="00E21A7C" w:rsidP="00A069DF">
                            <w:pPr>
                              <w:spacing w:line="300" w:lineRule="auto"/>
                              <w:jc w:val="both"/>
                              <w:rPr>
                                <w:color w:val="FFFFFF" w:themeColor="background1"/>
                                <w:sz w:val="28"/>
                              </w:rPr>
                            </w:pPr>
                            <w:r>
                              <w:rPr>
                                <w:rFonts w:ascii="Corbel" w:hAnsi="Corbel" w:cs="Arial"/>
                                <w:color w:val="FFFFFF" w:themeColor="background1"/>
                                <w:sz w:val="22"/>
                                <w:szCs w:val="17"/>
                                <w:lang w:val="en-GB"/>
                              </w:rPr>
                              <w:t xml:space="preserve">Dr </w:t>
                            </w:r>
                            <w:proofErr w:type="spellStart"/>
                            <w:r>
                              <w:rPr>
                                <w:rFonts w:ascii="Corbel" w:hAnsi="Corbel" w:cs="Arial"/>
                                <w:color w:val="FFFFFF" w:themeColor="background1"/>
                                <w:sz w:val="22"/>
                                <w:szCs w:val="17"/>
                                <w:lang w:val="en-GB"/>
                              </w:rPr>
                              <w:t>Menabde’s</w:t>
                            </w:r>
                            <w:proofErr w:type="spellEnd"/>
                            <w:r>
                              <w:rPr>
                                <w:rFonts w:ascii="Corbel" w:hAnsi="Corbel" w:cs="Arial"/>
                                <w:color w:val="FFFFFF" w:themeColor="background1"/>
                                <w:sz w:val="22"/>
                                <w:szCs w:val="17"/>
                                <w:lang w:val="en-GB"/>
                              </w:rPr>
                              <w:t xml:space="preserve"> approach</w:t>
                            </w:r>
                            <w:r w:rsidR="004C175B" w:rsidRPr="009D43D5">
                              <w:rPr>
                                <w:rFonts w:ascii="Corbel" w:hAnsi="Corbel" w:cs="Arial"/>
                                <w:color w:val="FFFFFF" w:themeColor="background1"/>
                                <w:sz w:val="22"/>
                                <w:szCs w:val="17"/>
                                <w:lang w:val="en-GB"/>
                              </w:rPr>
                              <w:t xml:space="preserve"> is rooted in the mutually reinforcing and closely aligned UN Sustainable Development Goals, the WHO's 13th General Programme of Work (GPW13) and Health 2020.  Going beyond business as usual and championing innovation is the way forward. The focus is on three inter-connected priorities to achieve her vision of a strong WHO Europe. </w:t>
                            </w:r>
                            <w:r w:rsidR="004C175B" w:rsidRPr="009D43D5">
                              <w:rPr>
                                <w:rFonts w:ascii="Corbel" w:hAnsi="Corbel" w:cs="Arial"/>
                                <w:color w:val="FFFFFF" w:themeColor="background1"/>
                                <w:sz w:val="22"/>
                                <w:szCs w:val="17"/>
                                <w:lang w:val="en-GB" w:eastAsia="en-GB"/>
                              </w:rPr>
                              <w:t xml:space="preserve">The guiding principles are </w:t>
                            </w:r>
                            <w:r w:rsidR="00314EF8" w:rsidRPr="00EF51F1">
                              <w:rPr>
                                <w:rFonts w:ascii="Corbel" w:hAnsi="Corbel" w:cs="Arial"/>
                                <w:b/>
                                <w:color w:val="FFFF00"/>
                                <w:sz w:val="22"/>
                                <w:szCs w:val="17"/>
                                <w:lang w:val="en-GB" w:eastAsia="en-GB"/>
                              </w:rPr>
                              <w:t>EQUITY</w:t>
                            </w:r>
                            <w:r w:rsidR="004C175B" w:rsidRPr="00A069DF">
                              <w:rPr>
                                <w:rFonts w:ascii="Corbel" w:hAnsi="Corbel" w:cs="Arial"/>
                                <w:color w:val="FFFF00"/>
                                <w:sz w:val="22"/>
                                <w:szCs w:val="17"/>
                                <w:lang w:val="en-GB" w:eastAsia="en-GB"/>
                              </w:rPr>
                              <w:t xml:space="preserve"> </w:t>
                            </w:r>
                            <w:r w:rsidR="004C175B" w:rsidRPr="009D43D5">
                              <w:rPr>
                                <w:rFonts w:ascii="Corbel" w:hAnsi="Corbel" w:cs="Arial"/>
                                <w:color w:val="FFFFFF" w:themeColor="background1"/>
                                <w:sz w:val="22"/>
                                <w:szCs w:val="17"/>
                                <w:lang w:val="en-GB" w:eastAsia="en-GB"/>
                              </w:rPr>
                              <w:t xml:space="preserve">– leaving no one behind; </w:t>
                            </w:r>
                            <w:r w:rsidR="00314EF8" w:rsidRPr="00A069DF">
                              <w:rPr>
                                <w:rFonts w:ascii="Corbel" w:hAnsi="Corbel" w:cs="Arial"/>
                                <w:b/>
                                <w:color w:val="FFFF00"/>
                                <w:sz w:val="22"/>
                                <w:szCs w:val="17"/>
                                <w:lang w:val="en-GB" w:eastAsia="en-GB"/>
                              </w:rPr>
                              <w:t>INNOVATION</w:t>
                            </w:r>
                            <w:r w:rsidR="004C175B" w:rsidRPr="009D43D5">
                              <w:rPr>
                                <w:rFonts w:ascii="Corbel" w:hAnsi="Corbel" w:cs="Arial"/>
                                <w:color w:val="FFFFFF" w:themeColor="background1"/>
                                <w:sz w:val="22"/>
                                <w:szCs w:val="17"/>
                                <w:lang w:val="en-GB" w:eastAsia="en-GB"/>
                              </w:rPr>
                              <w:t xml:space="preserve"> – </w:t>
                            </w:r>
                            <w:r w:rsidR="004C175B" w:rsidRPr="009D43D5">
                              <w:rPr>
                                <w:rFonts w:ascii="Corbel" w:hAnsi="Corbel" w:cs="Arial"/>
                                <w:color w:val="FFFFFF" w:themeColor="background1"/>
                                <w:sz w:val="22"/>
                                <w:szCs w:val="17"/>
                                <w:lang w:val="en-GB"/>
                              </w:rPr>
                              <w:t xml:space="preserve">championing new way of doing things; and </w:t>
                            </w:r>
                            <w:r w:rsidR="00314EF8" w:rsidRPr="00A069DF">
                              <w:rPr>
                                <w:rFonts w:ascii="Corbel" w:hAnsi="Corbel" w:cs="Arial"/>
                                <w:b/>
                                <w:color w:val="FFFF00"/>
                                <w:sz w:val="22"/>
                                <w:szCs w:val="17"/>
                                <w:lang w:val="en-GB"/>
                              </w:rPr>
                              <w:t>IMPACT</w:t>
                            </w:r>
                            <w:r w:rsidR="00314EF8" w:rsidRPr="009D43D5">
                              <w:rPr>
                                <w:rFonts w:ascii="Corbel" w:hAnsi="Corbel" w:cs="Arial"/>
                                <w:color w:val="FFFFFF" w:themeColor="background1"/>
                                <w:sz w:val="22"/>
                                <w:szCs w:val="17"/>
                                <w:lang w:val="en-GB"/>
                              </w:rPr>
                              <w:t xml:space="preserve"> </w:t>
                            </w:r>
                            <w:r w:rsidR="004C175B" w:rsidRPr="009D43D5">
                              <w:rPr>
                                <w:rFonts w:ascii="Corbel" w:hAnsi="Corbel" w:cs="Arial"/>
                                <w:color w:val="FFFFFF" w:themeColor="background1"/>
                                <w:sz w:val="22"/>
                                <w:szCs w:val="17"/>
                                <w:lang w:val="en-GB"/>
                              </w:rPr>
                              <w:t>– reaching the greatest number for maximum results.</w:t>
                            </w:r>
                          </w:p>
                        </w:txbxContent>
                      </wps:txbx>
                      <wps:bodyPr rot="0" vert="horz" wrap="square" lIns="270000" tIns="162000" rIns="270000" bIns="162000" anchor="t" anchorCtr="0">
                        <a:noAutofit/>
                      </wps:bodyPr>
                    </wps:wsp>
                  </a:graphicData>
                </a:graphic>
                <wp14:sizeRelH relativeFrom="margin">
                  <wp14:pctWidth>0</wp14:pctWidth>
                </wp14:sizeRelH>
                <wp14:sizeRelV relativeFrom="margin">
                  <wp14:pctHeight>0</wp14:pctHeight>
                </wp14:sizeRelV>
              </wp:anchor>
            </w:drawing>
          </mc:Choice>
          <mc:Fallback>
            <w:pict>
              <v:shape id="_x0000_s1029" type="#_x0000_t202" style="position:absolute;margin-left:.85pt;margin-top:41.7pt;width:270pt;height:232.05pt;z-index:251709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" fillcolor="#1e7fb8" stroked="f">
                <v:shadow on="t" type="perspective" color="black" opacity="26214f" offset="0,0" matrix="66847f,,,66847f"/>
                <v:textbox inset="7.5mm,4.5mm,7.5mm,4.5mm">
                  <w:txbxContent>
                    <w:p w14:paraId="39DE0D9B" w14:textId="143870AB" w:rsidR="004C175B" w:rsidRPr="009D43D5" w:rsidRDefault="00E21A7C" w:rsidP="00A069DF">
                      <w:pPr>
                        <w:spacing w:line="300" w:lineRule="auto"/>
                        <w:jc w:val="both"/>
                        <w:rPr>
                          <w:color w:val="FFFFFF" w:themeColor="background1"/>
                          <w:sz w:val="28"/>
                        </w:rPr>
                      </w:pPr>
                      <w:r>
                        <w:rPr>
                          <w:rFonts w:ascii="Corbel" w:hAnsi="Corbel" w:cs="Arial"/>
                          <w:color w:val="FFFFFF" w:themeColor="background1"/>
                          <w:sz w:val="22"/>
                          <w:szCs w:val="17"/>
                          <w:lang w:val="en-GB"/>
                        </w:rPr>
                        <w:t>Dr Menabde’s approach</w:t>
                      </w:r>
                      <w:r w:rsidR="004C175B" w:rsidRPr="009D43D5">
                        <w:rPr>
                          <w:rFonts w:ascii="Corbel" w:hAnsi="Corbel" w:cs="Arial"/>
                          <w:color w:val="FFFFFF" w:themeColor="background1"/>
                          <w:sz w:val="22"/>
                          <w:szCs w:val="17"/>
                          <w:lang w:val="en-GB"/>
                        </w:rPr>
                        <w:t xml:space="preserve"> is rooted in the mutually reinforcing and closely aligned UN Sustainable Development Goals, the WHO's 13th General Programme of Work (GPW13) and Health 2020.  Going beyond business as usual and championing innovation is the way forward. The focus is on three inter-connected priorities to achieve her vision of a strong WHO Europe. </w:t>
                      </w:r>
                      <w:r w:rsidR="004C175B" w:rsidRPr="009D43D5">
                        <w:rPr>
                          <w:rFonts w:ascii="Corbel" w:hAnsi="Corbel" w:cs="Arial"/>
                          <w:color w:val="FFFFFF" w:themeColor="background1"/>
                          <w:sz w:val="22"/>
                          <w:szCs w:val="17"/>
                          <w:lang w:val="en-GB" w:eastAsia="en-GB"/>
                        </w:rPr>
                        <w:t xml:space="preserve">The guiding principles are </w:t>
                      </w:r>
                      <w:r w:rsidR="00314EF8" w:rsidRPr="00EF51F1">
                        <w:rPr>
                          <w:rFonts w:ascii="Corbel" w:hAnsi="Corbel" w:cs="Arial"/>
                          <w:b/>
                          <w:color w:val="FFFF00"/>
                          <w:sz w:val="22"/>
                          <w:szCs w:val="17"/>
                          <w:lang w:val="en-GB" w:eastAsia="en-GB"/>
                        </w:rPr>
                        <w:t>EQUITY</w:t>
                      </w:r>
                      <w:r w:rsidR="004C175B" w:rsidRPr="00A069DF">
                        <w:rPr>
                          <w:rFonts w:ascii="Corbel" w:hAnsi="Corbel" w:cs="Arial"/>
                          <w:color w:val="FFFF00"/>
                          <w:sz w:val="22"/>
                          <w:szCs w:val="17"/>
                          <w:lang w:val="en-GB" w:eastAsia="en-GB"/>
                        </w:rPr>
                        <w:t xml:space="preserve"> </w:t>
                      </w:r>
                      <w:r w:rsidR="004C175B" w:rsidRPr="009D43D5">
                        <w:rPr>
                          <w:rFonts w:ascii="Corbel" w:hAnsi="Corbel" w:cs="Arial"/>
                          <w:color w:val="FFFFFF" w:themeColor="background1"/>
                          <w:sz w:val="22"/>
                          <w:szCs w:val="17"/>
                          <w:lang w:val="en-GB" w:eastAsia="en-GB"/>
                        </w:rPr>
                        <w:t xml:space="preserve">– leaving no one behind; </w:t>
                      </w:r>
                      <w:r w:rsidR="00314EF8" w:rsidRPr="00A069DF">
                        <w:rPr>
                          <w:rFonts w:ascii="Corbel" w:hAnsi="Corbel" w:cs="Arial"/>
                          <w:b/>
                          <w:color w:val="FFFF00"/>
                          <w:sz w:val="22"/>
                          <w:szCs w:val="17"/>
                          <w:lang w:val="en-GB" w:eastAsia="en-GB"/>
                        </w:rPr>
                        <w:t>INNOVATION</w:t>
                      </w:r>
                      <w:r w:rsidR="004C175B" w:rsidRPr="009D43D5">
                        <w:rPr>
                          <w:rFonts w:ascii="Corbel" w:hAnsi="Corbel" w:cs="Arial"/>
                          <w:color w:val="FFFFFF" w:themeColor="background1"/>
                          <w:sz w:val="22"/>
                          <w:szCs w:val="17"/>
                          <w:lang w:val="en-GB" w:eastAsia="en-GB"/>
                        </w:rPr>
                        <w:t xml:space="preserve"> – </w:t>
                      </w:r>
                      <w:r w:rsidR="004C175B" w:rsidRPr="009D43D5">
                        <w:rPr>
                          <w:rFonts w:ascii="Corbel" w:hAnsi="Corbel" w:cs="Arial"/>
                          <w:color w:val="FFFFFF" w:themeColor="background1"/>
                          <w:sz w:val="22"/>
                          <w:szCs w:val="17"/>
                          <w:lang w:val="en-GB"/>
                        </w:rPr>
                        <w:t xml:space="preserve">championing new way of doing things; and </w:t>
                      </w:r>
                      <w:r w:rsidR="00314EF8" w:rsidRPr="00A069DF">
                        <w:rPr>
                          <w:rFonts w:ascii="Corbel" w:hAnsi="Corbel" w:cs="Arial"/>
                          <w:b/>
                          <w:color w:val="FFFF00"/>
                          <w:sz w:val="22"/>
                          <w:szCs w:val="17"/>
                          <w:lang w:val="en-GB"/>
                        </w:rPr>
                        <w:t>IMPACT</w:t>
                      </w:r>
                      <w:r w:rsidR="00314EF8" w:rsidRPr="009D43D5">
                        <w:rPr>
                          <w:rFonts w:ascii="Corbel" w:hAnsi="Corbel" w:cs="Arial"/>
                          <w:color w:val="FFFFFF" w:themeColor="background1"/>
                          <w:sz w:val="22"/>
                          <w:szCs w:val="17"/>
                          <w:lang w:val="en-GB"/>
                        </w:rPr>
                        <w:t xml:space="preserve"> </w:t>
                      </w:r>
                      <w:r w:rsidR="004C175B" w:rsidRPr="009D43D5">
                        <w:rPr>
                          <w:rFonts w:ascii="Corbel" w:hAnsi="Corbel" w:cs="Arial"/>
                          <w:color w:val="FFFFFF" w:themeColor="background1"/>
                          <w:sz w:val="22"/>
                          <w:szCs w:val="17"/>
                          <w:lang w:val="en-GB"/>
                        </w:rPr>
                        <w:t>– reaching the greatest number for maximum results.</w:t>
                      </w:r>
                    </w:p>
                  </w:txbxContent>
                </v:textbox>
                <w10:wrap type="square"/>
              </v:shape>
            </w:pict>
          </mc:Fallback>
        </mc:AlternateContent>
      </w:r>
      <w:r w:rsidR="00565456" w:rsidRPr="009E4CDE">
        <w:rPr>
          <w:rFonts w:ascii="Corbel" w:hAnsi="Corbel" w:cs="Arial"/>
          <w:b/>
          <w:color w:val="1E7FB8"/>
          <w:sz w:val="30"/>
          <w:szCs w:val="30"/>
          <w:lang w:val="en-GB"/>
        </w:rPr>
        <w:t xml:space="preserve">A </w:t>
      </w:r>
      <w:r w:rsidR="0064714A" w:rsidRPr="009E4CDE">
        <w:rPr>
          <w:rFonts w:ascii="Corbel" w:hAnsi="Corbel" w:cs="Arial"/>
          <w:b/>
          <w:color w:val="1E7FB8"/>
          <w:sz w:val="30"/>
          <w:szCs w:val="30"/>
          <w:lang w:val="en-GB"/>
        </w:rPr>
        <w:t xml:space="preserve">Vision for </w:t>
      </w:r>
      <w:r w:rsidR="00771020" w:rsidRPr="009E4CDE">
        <w:rPr>
          <w:rFonts w:ascii="Corbel" w:hAnsi="Corbel" w:cs="Arial"/>
          <w:b/>
          <w:color w:val="1E7FB8"/>
          <w:sz w:val="30"/>
          <w:szCs w:val="30"/>
          <w:lang w:val="en-GB"/>
        </w:rPr>
        <w:t>Health in Europe</w:t>
      </w:r>
    </w:p>
    <w:p w14:paraId="2828F957" w14:textId="35A3CD9E" w:rsidR="00127DEA" w:rsidRPr="00395CCF" w:rsidRDefault="00127DEA" w:rsidP="00127DEA">
      <w:pPr>
        <w:rPr>
          <w:rFonts w:ascii="Corbel" w:hAnsi="Corbel" w:cs="Arial"/>
          <w:lang w:val="en-GB"/>
        </w:rPr>
      </w:pPr>
    </w:p>
    <w:p w14:paraId="02520C22" w14:textId="55E6AE3C" w:rsidR="008A19D3" w:rsidRPr="00A069DF" w:rsidRDefault="008A19D3" w:rsidP="00314EF8">
      <w:pPr>
        <w:jc w:val="center"/>
        <w:rPr>
          <w:rFonts w:ascii="Corbel" w:hAnsi="Corbel" w:cs="Arial"/>
          <w:b/>
          <w:color w:val="404040" w:themeColor="text1" w:themeTint="BF"/>
          <w:sz w:val="18"/>
          <w:szCs w:val="32"/>
          <w:lang w:val="en-GB"/>
        </w:rPr>
      </w:pPr>
    </w:p>
    <w:p w14:paraId="1D75D802" w14:textId="5B98BB4F" w:rsidR="004C175B" w:rsidRPr="00314EF8" w:rsidRDefault="004C175B" w:rsidP="00314EF8">
      <w:pPr>
        <w:jc w:val="center"/>
        <w:rPr>
          <w:rFonts w:ascii="Corbel" w:hAnsi="Corbel" w:cs="Arial"/>
          <w:b/>
          <w:i/>
          <w:sz w:val="20"/>
          <w:szCs w:val="17"/>
          <w:lang w:val="en-GB" w:eastAsia="en-GB"/>
        </w:rPr>
      </w:pPr>
      <w:r w:rsidRPr="00841EA3">
        <w:rPr>
          <w:rFonts w:ascii="Corbel" w:hAnsi="Corbel" w:cs="Arial"/>
          <w:b/>
          <w:color w:val="404040" w:themeColor="text1" w:themeTint="BF"/>
          <w:sz w:val="28"/>
          <w:szCs w:val="32"/>
          <w:lang w:val="en-GB"/>
        </w:rPr>
        <w:t xml:space="preserve">Equity and Innovation for Impact </w:t>
      </w:r>
      <w:r w:rsidR="00841EA3" w:rsidRPr="00771020">
        <w:rPr>
          <w:rFonts w:ascii="Corbel" w:hAnsi="Corbel" w:cs="Arial"/>
          <w:b/>
          <w:color w:val="404040" w:themeColor="text1" w:themeTint="BF"/>
          <w:sz w:val="28"/>
          <w:szCs w:val="32"/>
          <w:highlight w:val="yellow"/>
          <w:lang w:val="en-GB"/>
        </w:rPr>
        <w:br/>
      </w:r>
      <w:r w:rsidRPr="004C175B">
        <w:rPr>
          <w:rFonts w:ascii="Corbel" w:hAnsi="Corbel" w:cs="Arial"/>
          <w:i/>
          <w:color w:val="404040" w:themeColor="text1" w:themeTint="BF"/>
          <w:sz w:val="28"/>
          <w:szCs w:val="32"/>
          <w:lang w:val="en-GB"/>
        </w:rPr>
        <w:t xml:space="preserve">– </w:t>
      </w:r>
      <w:r w:rsidR="0029112F">
        <w:rPr>
          <w:rFonts w:ascii="Corbel" w:hAnsi="Corbel" w:cs="Arial"/>
          <w:i/>
          <w:color w:val="404040" w:themeColor="text1" w:themeTint="BF"/>
          <w:sz w:val="28"/>
          <w:szCs w:val="32"/>
          <w:lang w:val="en-GB"/>
        </w:rPr>
        <w:t xml:space="preserve">SDG </w:t>
      </w:r>
      <w:r w:rsidRPr="004C175B">
        <w:rPr>
          <w:rFonts w:ascii="Corbel" w:hAnsi="Corbel" w:cs="Arial"/>
          <w:i/>
          <w:color w:val="404040" w:themeColor="text1" w:themeTint="BF"/>
          <w:sz w:val="28"/>
          <w:szCs w:val="32"/>
          <w:lang w:val="en-GB"/>
        </w:rPr>
        <w:t>2030 and beyond</w:t>
      </w:r>
    </w:p>
    <w:p w14:paraId="36FBCC6C" w14:textId="019E517B" w:rsidR="004C175B" w:rsidRPr="004C175B" w:rsidRDefault="004C175B" w:rsidP="004C175B">
      <w:pPr>
        <w:rPr>
          <w:rFonts w:ascii="Corbel" w:hAnsi="Corbel"/>
          <w:sz w:val="18"/>
          <w:lang w:val="en-GB"/>
        </w:rPr>
      </w:pPr>
      <w:r w:rsidRPr="004C175B">
        <w:rPr>
          <w:rFonts w:ascii="Corbel" w:hAnsi="Corbel" w:cs="Arial"/>
          <w:b/>
          <w:i/>
          <w:noProof/>
          <w:color w:val="404040" w:themeColor="text1" w:themeTint="BF"/>
          <w:sz w:val="20"/>
          <w:szCs w:val="32"/>
          <w:lang w:val="en-US" w:eastAsia="en-US"/>
        </w:rPr>
        <w:drawing>
          <wp:anchor distT="0" distB="0" distL="114300" distR="114300" simplePos="0" relativeHeight="251707392" behindDoc="0" locked="0" layoutInCell="1" allowOverlap="1" wp14:anchorId="2AA06877" wp14:editId="2A61FB55">
            <wp:simplePos x="0" y="0"/>
            <wp:positionH relativeFrom="column">
              <wp:posOffset>422910</wp:posOffset>
            </wp:positionH>
            <wp:positionV relativeFrom="paragraph">
              <wp:posOffset>55880</wp:posOffset>
            </wp:positionV>
            <wp:extent cx="2939415" cy="90170"/>
            <wp:effectExtent l="0" t="0" r="0" b="5080"/>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pic:cNvPicPr>
                      <a:picLocks noChangeAspect="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939415" cy="90170"/>
                    </a:xfrm>
                    <a:prstGeom prst="rect">
                      <a:avLst/>
                    </a:prstGeom>
                    <a:noFill/>
                    <a:ln>
                      <a:noFill/>
                    </a:ln>
                  </pic:spPr>
                </pic:pic>
              </a:graphicData>
            </a:graphic>
          </wp:anchor>
        </w:drawing>
      </w:r>
    </w:p>
    <w:p w14:paraId="4CEC91C1" w14:textId="0BEE0E48" w:rsidR="004C175B" w:rsidRPr="009E4CDE" w:rsidRDefault="004C175B" w:rsidP="004C175B">
      <w:pPr>
        <w:spacing w:before="120" w:after="120"/>
        <w:jc w:val="center"/>
        <w:rPr>
          <w:rFonts w:ascii="Corbel" w:hAnsi="Corbel" w:cs="Arial"/>
          <w:i/>
          <w:color w:val="1E7FB8"/>
          <w:lang w:val="en-GB"/>
        </w:rPr>
      </w:pPr>
      <w:r w:rsidRPr="009E4CDE">
        <w:rPr>
          <w:rFonts w:ascii="Corbel" w:hAnsi="Corbel" w:cs="Arial"/>
          <w:i/>
          <w:color w:val="1E7FB8"/>
          <w:lang w:val="en-GB"/>
        </w:rPr>
        <w:t>Health as a driving f</w:t>
      </w:r>
      <w:r w:rsidR="00A069DF" w:rsidRPr="009E4CDE">
        <w:rPr>
          <w:rFonts w:ascii="Corbel" w:hAnsi="Corbel" w:cs="Arial"/>
          <w:i/>
          <w:color w:val="1E7FB8"/>
          <w:lang w:val="en-GB"/>
        </w:rPr>
        <w:t xml:space="preserve">orce for achieving regional </w:t>
      </w:r>
      <w:r w:rsidR="00A069DF" w:rsidRPr="009E4CDE">
        <w:rPr>
          <w:rFonts w:ascii="Corbel" w:hAnsi="Corbel" w:cs="Arial"/>
          <w:i/>
          <w:color w:val="1E7FB8"/>
          <w:lang w:val="en-GB"/>
        </w:rPr>
        <w:br/>
        <w:t>and global goals</w:t>
      </w:r>
    </w:p>
    <w:p w14:paraId="513DEFAA" w14:textId="77777777" w:rsidR="005111DB" w:rsidRDefault="005111DB">
      <w:pPr>
        <w:rPr>
          <w:rFonts w:ascii="Corbel" w:eastAsiaTheme="majorEastAsia" w:hAnsi="Corbel" w:cs="Arial"/>
          <w:b/>
          <w:iCs/>
          <w:color w:val="C00000"/>
          <w:lang w:val="en-GB"/>
        </w:rPr>
      </w:pPr>
      <w:r>
        <w:rPr>
          <w:rFonts w:ascii="Corbel" w:hAnsi="Corbel" w:cs="Arial"/>
          <w:b/>
          <w:i/>
          <w:color w:val="C00000"/>
          <w:lang w:val="en-GB"/>
        </w:rPr>
        <w:br w:type="page"/>
      </w:r>
    </w:p>
    <w:p w14:paraId="04B72323" w14:textId="5F3361DB" w:rsidR="00671BAB" w:rsidRPr="007B5139" w:rsidRDefault="00671BAB" w:rsidP="00F71DAF">
      <w:pPr>
        <w:pStyle w:val="Heading4"/>
        <w:numPr>
          <w:ilvl w:val="0"/>
          <w:numId w:val="16"/>
        </w:numPr>
        <w:tabs>
          <w:tab w:val="left" w:pos="851"/>
        </w:tabs>
        <w:spacing w:before="0" w:after="120"/>
        <w:ind w:left="714" w:hanging="572"/>
        <w:rPr>
          <w:rFonts w:ascii="Corbel" w:hAnsi="Corbel" w:cs="Arial"/>
          <w:b/>
          <w:i w:val="0"/>
          <w:color w:val="404040" w:themeColor="text1" w:themeTint="BF"/>
          <w:lang w:val="en-GB"/>
        </w:rPr>
      </w:pPr>
      <w:r w:rsidRPr="007B5139">
        <w:rPr>
          <w:rFonts w:ascii="Corbel" w:hAnsi="Corbel" w:cs="Arial"/>
          <w:b/>
          <w:i w:val="0"/>
          <w:color w:val="404040" w:themeColor="text1" w:themeTint="BF"/>
          <w:lang w:val="en-GB"/>
        </w:rPr>
        <w:lastRenderedPageBreak/>
        <w:t xml:space="preserve">Standing for Equity above all </w:t>
      </w:r>
      <w:r w:rsidRPr="007B5139">
        <w:rPr>
          <w:rFonts w:ascii="Corbel" w:hAnsi="Corbel" w:cs="Arial"/>
          <w:i w:val="0"/>
          <w:color w:val="404040" w:themeColor="text1" w:themeTint="BF"/>
          <w:lang w:val="en-GB"/>
        </w:rPr>
        <w:t xml:space="preserve">– </w:t>
      </w:r>
      <w:r w:rsidRPr="007B5139">
        <w:rPr>
          <w:rFonts w:ascii="Corbel" w:hAnsi="Corbel" w:cs="Arial"/>
          <w:color w:val="404040" w:themeColor="text1" w:themeTint="BF"/>
          <w:lang w:val="en-GB"/>
        </w:rPr>
        <w:t>leaving no one behind</w:t>
      </w:r>
    </w:p>
    <w:p w14:paraId="00CBB3AF" w14:textId="35A79A1A" w:rsidR="00671BAB" w:rsidRPr="00B948FE" w:rsidRDefault="00671BAB" w:rsidP="00671BAB">
      <w:pPr>
        <w:ind w:left="360"/>
        <w:contextualSpacing/>
        <w:jc w:val="both"/>
        <w:rPr>
          <w:rFonts w:ascii="Corbel" w:hAnsi="Corbel" w:cs="Arial"/>
          <w:sz w:val="20"/>
          <w:szCs w:val="17"/>
          <w:lang w:val="en-GB"/>
        </w:rPr>
      </w:pPr>
      <w:r w:rsidRPr="00B948FE">
        <w:rPr>
          <w:rFonts w:ascii="Corbel" w:hAnsi="Corbel" w:cs="Arial"/>
          <w:sz w:val="20"/>
          <w:szCs w:val="17"/>
          <w:lang w:val="en-GB"/>
        </w:rPr>
        <w:t xml:space="preserve">A speedier transition toward greater social equity in the Region requires bold and strategic political leadership, engagement of all stakeholders and a whole-of-society approach. The WHO European Region, along with partners will step up as </w:t>
      </w:r>
      <w:r w:rsidRPr="00B948FE">
        <w:rPr>
          <w:rFonts w:ascii="Corbel" w:hAnsi="Corbel" w:cs="Arial"/>
          <w:b/>
          <w:sz w:val="20"/>
          <w:szCs w:val="17"/>
          <w:lang w:val="en-GB"/>
        </w:rPr>
        <w:t>regional and global leader</w:t>
      </w:r>
      <w:r w:rsidRPr="00B948FE">
        <w:rPr>
          <w:rFonts w:ascii="Corbel" w:hAnsi="Corbel" w:cs="Arial"/>
          <w:sz w:val="20"/>
          <w:szCs w:val="17"/>
          <w:lang w:val="en-GB"/>
        </w:rPr>
        <w:t xml:space="preserve"> to:</w:t>
      </w:r>
    </w:p>
    <w:p w14:paraId="21B8FC5F" w14:textId="5973856E" w:rsidR="00671BAB" w:rsidRPr="009C46A4" w:rsidRDefault="00671BAB" w:rsidP="001F2EA9">
      <w:pPr>
        <w:pStyle w:val="ListParagraph"/>
        <w:numPr>
          <w:ilvl w:val="1"/>
          <w:numId w:val="1"/>
        </w:numPr>
        <w:spacing w:before="60" w:after="0" w:line="240" w:lineRule="auto"/>
        <w:ind w:left="709" w:hanging="283"/>
        <w:contextualSpacing w:val="0"/>
        <w:jc w:val="both"/>
        <w:rPr>
          <w:rFonts w:ascii="Corbel" w:eastAsia="Times New Roman" w:hAnsi="Corbel" w:cs="Arial"/>
          <w:sz w:val="20"/>
          <w:szCs w:val="17"/>
          <w:lang w:val="en-GB" w:eastAsia="es-ES"/>
        </w:rPr>
      </w:pPr>
      <w:r w:rsidRPr="009C46A4">
        <w:rPr>
          <w:rFonts w:ascii="Corbel" w:eastAsia="Times New Roman" w:hAnsi="Corbel" w:cs="Arial"/>
          <w:sz w:val="20"/>
          <w:szCs w:val="17"/>
          <w:lang w:val="en-GB" w:eastAsia="es-ES"/>
        </w:rPr>
        <w:t xml:space="preserve">Champion the case of </w:t>
      </w:r>
      <w:r w:rsidRPr="009C46A4">
        <w:rPr>
          <w:rFonts w:ascii="Corbel" w:eastAsia="Times New Roman" w:hAnsi="Corbel" w:cs="Arial"/>
          <w:b/>
          <w:sz w:val="20"/>
          <w:szCs w:val="17"/>
          <w:lang w:val="en-GB" w:eastAsia="es-ES"/>
        </w:rPr>
        <w:t>Universal Health Coverage</w:t>
      </w:r>
      <w:r w:rsidRPr="009C46A4">
        <w:rPr>
          <w:rFonts w:ascii="Corbel" w:eastAsia="Times New Roman" w:hAnsi="Corbel" w:cs="Arial"/>
          <w:sz w:val="20"/>
          <w:szCs w:val="17"/>
          <w:lang w:val="en-GB" w:eastAsia="es-ES"/>
        </w:rPr>
        <w:t xml:space="preserve"> (UHC) through mobilizing collective action for investing in health, aligned with the WHO Investment Case;</w:t>
      </w:r>
    </w:p>
    <w:p w14:paraId="0374B973" w14:textId="4579A2DA" w:rsidR="00671BAB" w:rsidRPr="00B948FE" w:rsidRDefault="00671BAB" w:rsidP="001F2EA9">
      <w:pPr>
        <w:pStyle w:val="ListParagraph"/>
        <w:numPr>
          <w:ilvl w:val="1"/>
          <w:numId w:val="1"/>
        </w:numPr>
        <w:spacing w:after="0" w:line="240" w:lineRule="auto"/>
        <w:ind w:left="709" w:hanging="283"/>
        <w:jc w:val="both"/>
        <w:rPr>
          <w:rFonts w:ascii="Corbel" w:eastAsia="Times New Roman" w:hAnsi="Corbel" w:cs="Arial"/>
          <w:sz w:val="20"/>
          <w:szCs w:val="17"/>
          <w:lang w:val="en-GB" w:eastAsia="es-ES"/>
        </w:rPr>
      </w:pPr>
      <w:r w:rsidRPr="00B948FE">
        <w:rPr>
          <w:rFonts w:ascii="Corbel" w:eastAsia="Times New Roman" w:hAnsi="Corbel" w:cs="Arial"/>
          <w:sz w:val="20"/>
          <w:szCs w:val="17"/>
          <w:lang w:val="en-GB" w:eastAsia="es-ES"/>
        </w:rPr>
        <w:t xml:space="preserve">Produce evidence-informed </w:t>
      </w:r>
      <w:r w:rsidRPr="00B948FE">
        <w:rPr>
          <w:rFonts w:ascii="Corbel" w:eastAsia="Times New Roman" w:hAnsi="Corbel" w:cs="Arial"/>
          <w:b/>
          <w:sz w:val="20"/>
          <w:szCs w:val="17"/>
          <w:lang w:val="en-GB" w:eastAsia="es-ES"/>
        </w:rPr>
        <w:t xml:space="preserve">monitoring and evaluation of progress </w:t>
      </w:r>
      <w:r w:rsidRPr="00B948FE">
        <w:rPr>
          <w:rFonts w:ascii="Corbel" w:eastAsia="Times New Roman" w:hAnsi="Corbel" w:cs="Arial"/>
          <w:sz w:val="20"/>
          <w:szCs w:val="17"/>
          <w:lang w:val="en-GB" w:eastAsia="es-ES"/>
        </w:rPr>
        <w:t xml:space="preserve">toward </w:t>
      </w:r>
      <w:r w:rsidR="00A23580" w:rsidRPr="00B948FE">
        <w:rPr>
          <w:rFonts w:ascii="Corbel" w:eastAsia="Times New Roman" w:hAnsi="Corbel" w:cs="Arial"/>
          <w:sz w:val="20"/>
          <w:szCs w:val="17"/>
          <w:lang w:val="en-GB" w:eastAsia="es-ES"/>
        </w:rPr>
        <w:t>UHC and achievement of SDG</w:t>
      </w:r>
      <w:r w:rsidRPr="00B948FE">
        <w:rPr>
          <w:rFonts w:ascii="Corbel" w:eastAsia="Times New Roman" w:hAnsi="Corbel" w:cs="Arial"/>
          <w:sz w:val="20"/>
          <w:szCs w:val="17"/>
          <w:lang w:val="en-GB" w:eastAsia="es-ES"/>
        </w:rPr>
        <w:t xml:space="preserve">3 and beyond; </w:t>
      </w:r>
    </w:p>
    <w:p w14:paraId="03B76E35" w14:textId="77777777" w:rsidR="001F2EA9" w:rsidRDefault="00671BAB" w:rsidP="001F2EA9">
      <w:pPr>
        <w:pStyle w:val="ListParagraph"/>
        <w:numPr>
          <w:ilvl w:val="1"/>
          <w:numId w:val="1"/>
        </w:numPr>
        <w:spacing w:after="0" w:line="240" w:lineRule="auto"/>
        <w:ind w:left="709" w:hanging="283"/>
        <w:jc w:val="both"/>
        <w:rPr>
          <w:rFonts w:ascii="Corbel" w:eastAsia="Times New Roman" w:hAnsi="Corbel" w:cs="Arial"/>
          <w:sz w:val="20"/>
          <w:szCs w:val="17"/>
          <w:lang w:val="en-GB" w:eastAsia="es-ES"/>
        </w:rPr>
      </w:pPr>
      <w:r w:rsidRPr="00B948FE">
        <w:rPr>
          <w:rFonts w:ascii="Corbel" w:eastAsia="Times New Roman" w:hAnsi="Corbel" w:cs="Arial"/>
          <w:sz w:val="20"/>
          <w:szCs w:val="17"/>
          <w:lang w:val="en-GB" w:eastAsia="es-ES"/>
        </w:rPr>
        <w:t>Drive the health system agenda –</w:t>
      </w:r>
      <w:r w:rsidR="00801515" w:rsidRPr="00B948FE">
        <w:rPr>
          <w:rFonts w:ascii="Corbel" w:eastAsia="Times New Roman" w:hAnsi="Corbel" w:cs="Arial"/>
          <w:sz w:val="20"/>
          <w:szCs w:val="17"/>
          <w:lang w:val="en-GB" w:eastAsia="es-ES"/>
        </w:rPr>
        <w:t xml:space="preserve"> </w:t>
      </w:r>
      <w:r w:rsidRPr="00B948FE">
        <w:rPr>
          <w:rFonts w:ascii="Corbel" w:eastAsia="Times New Roman" w:hAnsi="Corbel" w:cs="Arial"/>
          <w:sz w:val="20"/>
          <w:szCs w:val="17"/>
          <w:lang w:val="en-GB" w:eastAsia="es-ES"/>
        </w:rPr>
        <w:t xml:space="preserve">by fully implementing the </w:t>
      </w:r>
      <w:r w:rsidRPr="00B948FE">
        <w:rPr>
          <w:rFonts w:ascii="Corbel" w:eastAsia="Times New Roman" w:hAnsi="Corbel" w:cs="Arial"/>
          <w:b/>
          <w:sz w:val="20"/>
          <w:szCs w:val="17"/>
          <w:lang w:val="en-GB" w:eastAsia="es-ES"/>
        </w:rPr>
        <w:t>Tallinn Charter</w:t>
      </w:r>
      <w:r w:rsidR="007865C9">
        <w:rPr>
          <w:rFonts w:ascii="Corbel" w:eastAsia="Times New Roman" w:hAnsi="Corbel" w:cs="Arial"/>
          <w:b/>
          <w:sz w:val="20"/>
          <w:szCs w:val="17"/>
          <w:lang w:val="en-GB" w:eastAsia="es-ES"/>
        </w:rPr>
        <w:t>;</w:t>
      </w:r>
      <w:r w:rsidR="00B3064E">
        <w:rPr>
          <w:rFonts w:ascii="Corbel" w:eastAsia="Times New Roman" w:hAnsi="Corbel" w:cs="Arial"/>
          <w:b/>
          <w:sz w:val="20"/>
          <w:szCs w:val="17"/>
          <w:lang w:val="en-GB" w:eastAsia="es-ES"/>
        </w:rPr>
        <w:t xml:space="preserve"> </w:t>
      </w:r>
      <w:r w:rsidR="00A54EB0" w:rsidRPr="00B948FE">
        <w:rPr>
          <w:rFonts w:ascii="Corbel" w:eastAsia="Times New Roman" w:hAnsi="Corbel" w:cs="Arial"/>
          <w:sz w:val="20"/>
          <w:szCs w:val="17"/>
          <w:lang w:val="en-GB" w:eastAsia="es-ES"/>
        </w:rPr>
        <w:t>Health Systems for Prosperity and Solidarity</w:t>
      </w:r>
      <w:r w:rsidR="00A23580" w:rsidRPr="00B948FE">
        <w:rPr>
          <w:rFonts w:ascii="Corbel" w:eastAsia="Times New Roman" w:hAnsi="Corbel" w:cs="Arial"/>
          <w:b/>
          <w:sz w:val="20"/>
          <w:szCs w:val="17"/>
          <w:lang w:val="en-GB" w:eastAsia="es-ES"/>
        </w:rPr>
        <w:t xml:space="preserve"> </w:t>
      </w:r>
      <w:r w:rsidR="007865C9">
        <w:rPr>
          <w:rFonts w:ascii="Corbel" w:eastAsia="Times New Roman" w:hAnsi="Corbel" w:cs="Arial"/>
          <w:b/>
          <w:sz w:val="20"/>
          <w:szCs w:val="17"/>
          <w:lang w:val="en-GB" w:eastAsia="es-ES"/>
        </w:rPr>
        <w:t xml:space="preserve">and </w:t>
      </w:r>
      <w:r w:rsidR="00A54EB0" w:rsidRPr="00B948FE">
        <w:rPr>
          <w:rFonts w:ascii="Corbel" w:eastAsia="Times New Roman" w:hAnsi="Corbel" w:cs="Arial"/>
          <w:b/>
          <w:sz w:val="20"/>
          <w:szCs w:val="17"/>
          <w:lang w:val="en-GB" w:eastAsia="es-ES"/>
        </w:rPr>
        <w:t>leav</w:t>
      </w:r>
      <w:r w:rsidR="007865C9">
        <w:rPr>
          <w:rFonts w:ascii="Corbel" w:eastAsia="Times New Roman" w:hAnsi="Corbel" w:cs="Arial"/>
          <w:b/>
          <w:sz w:val="20"/>
          <w:szCs w:val="17"/>
          <w:lang w:val="en-GB" w:eastAsia="es-ES"/>
        </w:rPr>
        <w:t>e</w:t>
      </w:r>
      <w:r w:rsidR="00A54EB0" w:rsidRPr="00B948FE">
        <w:rPr>
          <w:rFonts w:ascii="Corbel" w:eastAsia="Times New Roman" w:hAnsi="Corbel" w:cs="Arial"/>
          <w:b/>
          <w:sz w:val="20"/>
          <w:szCs w:val="17"/>
          <w:lang w:val="en-GB" w:eastAsia="es-ES"/>
        </w:rPr>
        <w:t xml:space="preserve"> no one behind</w:t>
      </w:r>
      <w:r w:rsidRPr="00B948FE">
        <w:rPr>
          <w:rFonts w:ascii="Corbel" w:eastAsia="Times New Roman" w:hAnsi="Corbel" w:cs="Arial"/>
          <w:sz w:val="20"/>
          <w:szCs w:val="17"/>
          <w:lang w:val="en-GB" w:eastAsia="es-ES"/>
        </w:rPr>
        <w:t>;</w:t>
      </w:r>
    </w:p>
    <w:p w14:paraId="149499BC" w14:textId="77777777" w:rsidR="001F2EA9" w:rsidRDefault="00671BAB" w:rsidP="001F2EA9">
      <w:pPr>
        <w:pStyle w:val="ListParagraph"/>
        <w:numPr>
          <w:ilvl w:val="1"/>
          <w:numId w:val="1"/>
        </w:numPr>
        <w:spacing w:after="0" w:line="240" w:lineRule="auto"/>
        <w:ind w:left="709" w:hanging="283"/>
        <w:jc w:val="both"/>
        <w:rPr>
          <w:rFonts w:ascii="Corbel" w:eastAsia="Times New Roman" w:hAnsi="Corbel" w:cs="Arial"/>
          <w:sz w:val="20"/>
          <w:szCs w:val="17"/>
          <w:lang w:val="en-GB" w:eastAsia="es-ES"/>
        </w:rPr>
      </w:pPr>
      <w:r w:rsidRPr="001F2EA9">
        <w:rPr>
          <w:rFonts w:ascii="Corbel" w:eastAsia="Times New Roman" w:hAnsi="Corbel" w:cs="Arial"/>
          <w:sz w:val="20"/>
          <w:szCs w:val="17"/>
          <w:lang w:val="en-GB" w:eastAsia="es-ES"/>
        </w:rPr>
        <w:t xml:space="preserve">Tackle the social determinants of health  with a special focus on </w:t>
      </w:r>
      <w:r w:rsidRPr="001F2EA9">
        <w:rPr>
          <w:rFonts w:ascii="Corbel" w:eastAsia="Times New Roman" w:hAnsi="Corbel" w:cs="Arial"/>
          <w:b/>
          <w:sz w:val="20"/>
          <w:szCs w:val="17"/>
          <w:lang w:val="en-GB" w:eastAsia="es-ES"/>
        </w:rPr>
        <w:t>employment, age, gender and on highest vulnerabilities</w:t>
      </w:r>
      <w:r w:rsidRPr="001F2EA9">
        <w:rPr>
          <w:rFonts w:ascii="Corbel" w:eastAsia="Times New Roman" w:hAnsi="Corbel" w:cs="Arial"/>
          <w:sz w:val="20"/>
          <w:szCs w:val="17"/>
          <w:lang w:val="en-GB" w:eastAsia="es-ES"/>
        </w:rPr>
        <w:t>;</w:t>
      </w:r>
    </w:p>
    <w:p w14:paraId="27667989" w14:textId="4F864EEE" w:rsidR="001F2EA9" w:rsidRDefault="001F2EA9" w:rsidP="001F2EA9">
      <w:pPr>
        <w:pStyle w:val="ListParagraph"/>
        <w:numPr>
          <w:ilvl w:val="1"/>
          <w:numId w:val="1"/>
        </w:numPr>
        <w:spacing w:after="0" w:line="240" w:lineRule="auto"/>
        <w:ind w:left="709" w:hanging="283"/>
        <w:jc w:val="both"/>
        <w:rPr>
          <w:rFonts w:ascii="Corbel" w:eastAsia="Times New Roman" w:hAnsi="Corbel" w:cs="Arial"/>
          <w:sz w:val="20"/>
          <w:szCs w:val="17"/>
          <w:lang w:val="en-GB" w:eastAsia="es-ES"/>
        </w:rPr>
      </w:pPr>
      <w:r>
        <w:rPr>
          <w:noProof/>
        </w:rPr>
        <w:drawing>
          <wp:anchor distT="107950" distB="107950" distL="161925" distR="161925" simplePos="0" relativeHeight="251719680" behindDoc="1" locked="0" layoutInCell="0" allowOverlap="0" wp14:anchorId="1927EC40" wp14:editId="58962484">
            <wp:simplePos x="0" y="0"/>
            <wp:positionH relativeFrom="column">
              <wp:posOffset>2251710</wp:posOffset>
            </wp:positionH>
            <wp:positionV relativeFrom="page">
              <wp:posOffset>3780790</wp:posOffset>
            </wp:positionV>
            <wp:extent cx="2890520" cy="2051685"/>
            <wp:effectExtent l="0" t="0" r="5080" b="5715"/>
            <wp:wrapSquare wrapText="bothSides"/>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DG3 meeting HLPF.jpg"/>
                    <pic:cNvPicPr/>
                  </pic:nvPicPr>
                  <pic:blipFill>
                    <a:blip r:embed="rId16" cstate="print">
                      <a:extLst>
                        <a:ext uri="{28A0092B-C50C-407E-A947-70E740481C1C}">
                          <a14:useLocalDpi xmlns:a14="http://schemas.microsoft.com/office/drawing/2010/main" val="0"/>
                        </a:ext>
                      </a:extLst>
                    </a:blip>
                    <a:stretch>
                      <a:fillRect/>
                    </a:stretch>
                  </pic:blipFill>
                  <pic:spPr>
                    <a:xfrm>
                      <a:off x="0" y="0"/>
                      <a:ext cx="2890520" cy="2051685"/>
                    </a:xfrm>
                    <a:prstGeom prst="rect">
                      <a:avLst/>
                    </a:prstGeom>
                  </pic:spPr>
                </pic:pic>
              </a:graphicData>
            </a:graphic>
            <wp14:sizeRelH relativeFrom="page">
              <wp14:pctWidth>0</wp14:pctWidth>
            </wp14:sizeRelH>
            <wp14:sizeRelV relativeFrom="page">
              <wp14:pctHeight>0</wp14:pctHeight>
            </wp14:sizeRelV>
          </wp:anchor>
        </w:drawing>
      </w:r>
      <w:r w:rsidR="00671BAB" w:rsidRPr="001F2EA9">
        <w:rPr>
          <w:rFonts w:ascii="Corbel" w:eastAsia="Times New Roman" w:hAnsi="Corbel" w:cs="Arial"/>
          <w:sz w:val="20"/>
          <w:szCs w:val="17"/>
          <w:lang w:val="en-GB" w:eastAsia="es-ES"/>
        </w:rPr>
        <w:t xml:space="preserve">Trigger a concerted </w:t>
      </w:r>
      <w:r w:rsidR="00A23580" w:rsidRPr="001F2EA9">
        <w:rPr>
          <w:rFonts w:ascii="Corbel" w:eastAsia="Times New Roman" w:hAnsi="Corbel" w:cs="Arial"/>
          <w:sz w:val="20"/>
          <w:szCs w:val="17"/>
          <w:lang w:val="en-GB" w:eastAsia="es-ES"/>
        </w:rPr>
        <w:t xml:space="preserve">regional </w:t>
      </w:r>
      <w:r w:rsidR="00671BAB" w:rsidRPr="001F2EA9">
        <w:rPr>
          <w:rFonts w:ascii="Corbel" w:eastAsia="Times New Roman" w:hAnsi="Corbel" w:cs="Arial"/>
          <w:sz w:val="20"/>
          <w:szCs w:val="17"/>
          <w:lang w:val="en-GB" w:eastAsia="es-ES"/>
        </w:rPr>
        <w:t xml:space="preserve">effort to re-invent </w:t>
      </w:r>
      <w:r w:rsidR="00671BAB" w:rsidRPr="001F2EA9">
        <w:rPr>
          <w:rFonts w:ascii="Corbel" w:eastAsia="Times New Roman" w:hAnsi="Corbel" w:cs="Arial"/>
          <w:b/>
          <w:sz w:val="20"/>
          <w:szCs w:val="17"/>
          <w:lang w:val="en-GB" w:eastAsia="es-ES"/>
        </w:rPr>
        <w:t>primary health care, patient safety,</w:t>
      </w:r>
      <w:r w:rsidR="00671BAB" w:rsidRPr="001F2EA9">
        <w:rPr>
          <w:rFonts w:ascii="Corbel" w:eastAsia="Times New Roman" w:hAnsi="Corbel" w:cs="Arial"/>
          <w:sz w:val="20"/>
          <w:szCs w:val="17"/>
          <w:lang w:val="en-GB" w:eastAsia="es-ES"/>
        </w:rPr>
        <w:t xml:space="preserve"> access to essential services and affordable and effective </w:t>
      </w:r>
      <w:r w:rsidR="00671BAB" w:rsidRPr="001F2EA9">
        <w:rPr>
          <w:rFonts w:ascii="Corbel" w:eastAsia="Times New Roman" w:hAnsi="Corbel" w:cs="Arial"/>
          <w:b/>
          <w:sz w:val="20"/>
          <w:szCs w:val="17"/>
          <w:lang w:val="en-GB" w:eastAsia="es-ES"/>
        </w:rPr>
        <w:t>medicines and vaccines</w:t>
      </w:r>
      <w:r w:rsidR="00A23580" w:rsidRPr="001F2EA9">
        <w:rPr>
          <w:rFonts w:ascii="Corbel" w:eastAsia="Times New Roman" w:hAnsi="Corbel" w:cs="Arial"/>
          <w:sz w:val="20"/>
          <w:szCs w:val="17"/>
          <w:lang w:val="en-GB" w:eastAsia="es-ES"/>
        </w:rPr>
        <w:t>, improve</w:t>
      </w:r>
      <w:r w:rsidR="00671BAB" w:rsidRPr="001F2EA9">
        <w:rPr>
          <w:rFonts w:ascii="Corbel" w:eastAsia="Times New Roman" w:hAnsi="Corbel" w:cs="Arial"/>
          <w:sz w:val="20"/>
          <w:szCs w:val="17"/>
          <w:lang w:val="en-GB" w:eastAsia="es-ES"/>
        </w:rPr>
        <w:t xml:space="preserve"> quality of care and instil better he</w:t>
      </w:r>
      <w:r w:rsidR="00A069DF" w:rsidRPr="001F2EA9">
        <w:rPr>
          <w:rFonts w:ascii="Corbel" w:eastAsia="Times New Roman" w:hAnsi="Corbel" w:cs="Arial"/>
          <w:sz w:val="20"/>
          <w:szCs w:val="17"/>
          <w:lang w:val="en-GB" w:eastAsia="es-ES"/>
        </w:rPr>
        <w:t>alth performance as a whole; and</w:t>
      </w:r>
      <w:r w:rsidRPr="001F2EA9">
        <w:rPr>
          <w:noProof/>
          <w:lang w:eastAsia="en-GB"/>
        </w:rPr>
        <w:t xml:space="preserve"> </w:t>
      </w:r>
    </w:p>
    <w:p w14:paraId="17F6B930" w14:textId="21513771" w:rsidR="00241833" w:rsidRPr="001F2EA9" w:rsidRDefault="00241833" w:rsidP="001F2EA9">
      <w:pPr>
        <w:pStyle w:val="ListParagraph"/>
        <w:numPr>
          <w:ilvl w:val="1"/>
          <w:numId w:val="1"/>
        </w:numPr>
        <w:spacing w:after="0" w:line="240" w:lineRule="auto"/>
        <w:ind w:left="709" w:hanging="283"/>
        <w:jc w:val="both"/>
        <w:rPr>
          <w:rFonts w:ascii="Corbel" w:eastAsia="Times New Roman" w:hAnsi="Corbel" w:cs="Arial"/>
          <w:sz w:val="20"/>
          <w:szCs w:val="17"/>
          <w:lang w:val="en-GB" w:eastAsia="es-ES"/>
        </w:rPr>
      </w:pPr>
      <w:r w:rsidRPr="001F2EA9">
        <w:rPr>
          <w:rFonts w:ascii="Corbel" w:eastAsia="Times New Roman" w:hAnsi="Corbel" w:cs="Arial"/>
          <w:sz w:val="20"/>
          <w:szCs w:val="17"/>
          <w:lang w:val="en-GB" w:eastAsia="es-ES"/>
        </w:rPr>
        <w:t xml:space="preserve">Advocate for greater public and private sectors support to </w:t>
      </w:r>
      <w:r w:rsidRPr="001F2EA9">
        <w:rPr>
          <w:rFonts w:ascii="Corbel" w:eastAsia="Times New Roman" w:hAnsi="Corbel" w:cs="Arial"/>
          <w:b/>
          <w:sz w:val="20"/>
          <w:szCs w:val="17"/>
          <w:lang w:val="en-GB" w:eastAsia="es-ES"/>
        </w:rPr>
        <w:t>research, development and the promotion of vaccines and medicines</w:t>
      </w:r>
      <w:r w:rsidRPr="001F2EA9">
        <w:rPr>
          <w:rFonts w:ascii="Corbel" w:eastAsia="Times New Roman" w:hAnsi="Corbel" w:cs="Arial"/>
          <w:sz w:val="20"/>
          <w:szCs w:val="17"/>
          <w:lang w:val="en-GB" w:eastAsia="es-ES"/>
        </w:rPr>
        <w:t>, and accelerate their availability and use.</w:t>
      </w:r>
      <w:r w:rsidR="00B948FE" w:rsidRPr="001F2EA9">
        <w:rPr>
          <w:rFonts w:ascii="Corbel" w:hAnsi="Corbel" w:cs="Arial"/>
          <w:noProof/>
          <w:szCs w:val="17"/>
          <w:lang w:val="en-GB" w:eastAsia="en-GB"/>
        </w:rPr>
        <w:t xml:space="preserve"> </w:t>
      </w:r>
    </w:p>
    <w:p w14:paraId="4559B9C3" w14:textId="2D7EDE3C" w:rsidR="00671BAB" w:rsidRPr="007B5139" w:rsidRDefault="00671BAB" w:rsidP="00F71DAF">
      <w:pPr>
        <w:pStyle w:val="Heading4"/>
        <w:numPr>
          <w:ilvl w:val="0"/>
          <w:numId w:val="16"/>
        </w:numPr>
        <w:tabs>
          <w:tab w:val="left" w:pos="851"/>
        </w:tabs>
        <w:spacing w:before="0" w:after="120"/>
        <w:ind w:left="714" w:hanging="572"/>
        <w:rPr>
          <w:rFonts w:ascii="Corbel" w:hAnsi="Corbel" w:cs="Arial"/>
          <w:b/>
          <w:i w:val="0"/>
          <w:iCs w:val="0"/>
          <w:color w:val="404040" w:themeColor="text1" w:themeTint="BF"/>
          <w:lang w:val="en-GB"/>
        </w:rPr>
      </w:pPr>
      <w:r w:rsidRPr="007B5139">
        <w:rPr>
          <w:rFonts w:ascii="Corbel" w:hAnsi="Corbel" w:cs="Arial"/>
          <w:b/>
          <w:i w:val="0"/>
          <w:color w:val="404040" w:themeColor="text1" w:themeTint="BF"/>
          <w:lang w:val="en-GB"/>
        </w:rPr>
        <w:lastRenderedPageBreak/>
        <w:t>Enhancing health security</w:t>
      </w:r>
    </w:p>
    <w:p w14:paraId="1E383566" w14:textId="7DE5FEA5" w:rsidR="00671BAB" w:rsidRPr="00B948FE" w:rsidRDefault="00671BAB" w:rsidP="00671BAB">
      <w:pPr>
        <w:spacing w:after="120"/>
        <w:ind w:left="357"/>
        <w:jc w:val="both"/>
        <w:rPr>
          <w:rFonts w:ascii="Corbel" w:hAnsi="Corbel" w:cs="Arial"/>
          <w:sz w:val="20"/>
          <w:szCs w:val="17"/>
          <w:lang w:val="en-GB"/>
        </w:rPr>
      </w:pPr>
      <w:r w:rsidRPr="00B948FE">
        <w:rPr>
          <w:rFonts w:ascii="Corbel" w:hAnsi="Corbel" w:cs="Arial"/>
          <w:sz w:val="20"/>
          <w:szCs w:val="17"/>
          <w:lang w:val="en-GB"/>
        </w:rPr>
        <w:t xml:space="preserve">From epidemics to migrations, natural and man-made disasters, various humanitarian </w:t>
      </w:r>
      <w:r w:rsidR="00AA432A">
        <w:rPr>
          <w:rFonts w:ascii="Corbel" w:hAnsi="Corbel" w:cs="Arial"/>
          <w:sz w:val="20"/>
          <w:szCs w:val="17"/>
          <w:lang w:val="en-GB"/>
        </w:rPr>
        <w:t xml:space="preserve">and economic </w:t>
      </w:r>
      <w:r w:rsidRPr="00B948FE">
        <w:rPr>
          <w:rFonts w:ascii="Corbel" w:hAnsi="Corbel" w:cs="Arial"/>
          <w:sz w:val="20"/>
          <w:szCs w:val="17"/>
          <w:lang w:val="en-GB"/>
        </w:rPr>
        <w:t>crises affect the health and well-bei</w:t>
      </w:r>
      <w:r w:rsidR="00AA432A">
        <w:rPr>
          <w:rFonts w:ascii="Corbel" w:hAnsi="Corbel" w:cs="Arial"/>
          <w:sz w:val="20"/>
          <w:szCs w:val="17"/>
          <w:lang w:val="en-GB"/>
        </w:rPr>
        <w:t>ng of the population, and influence</w:t>
      </w:r>
      <w:r w:rsidRPr="00B948FE">
        <w:rPr>
          <w:rFonts w:ascii="Corbel" w:hAnsi="Corbel" w:cs="Arial"/>
          <w:sz w:val="20"/>
          <w:szCs w:val="17"/>
          <w:lang w:val="en-GB"/>
        </w:rPr>
        <w:t xml:space="preserve"> political and economic stability in the Region. Conversely, the attainment of health contributes to pea</w:t>
      </w:r>
      <w:r w:rsidR="00AA432A">
        <w:rPr>
          <w:rFonts w:ascii="Corbel" w:hAnsi="Corbel" w:cs="Arial"/>
          <w:sz w:val="20"/>
          <w:szCs w:val="17"/>
          <w:lang w:val="en-GB"/>
        </w:rPr>
        <w:t xml:space="preserve">ce and security. Dr </w:t>
      </w:r>
      <w:proofErr w:type="spellStart"/>
      <w:r w:rsidR="00AA432A">
        <w:rPr>
          <w:rFonts w:ascii="Corbel" w:hAnsi="Corbel" w:cs="Arial"/>
          <w:sz w:val="20"/>
          <w:szCs w:val="17"/>
          <w:lang w:val="en-GB"/>
        </w:rPr>
        <w:t>Menabde’s</w:t>
      </w:r>
      <w:proofErr w:type="spellEnd"/>
      <w:r w:rsidR="00AA432A">
        <w:rPr>
          <w:rFonts w:ascii="Corbel" w:hAnsi="Corbel" w:cs="Arial"/>
          <w:sz w:val="20"/>
          <w:szCs w:val="17"/>
          <w:lang w:val="en-GB"/>
        </w:rPr>
        <w:t xml:space="preserve"> vision envisages WHO European Region as global leader that</w:t>
      </w:r>
      <w:r w:rsidRPr="00B948FE">
        <w:rPr>
          <w:rFonts w:ascii="Corbel" w:hAnsi="Corbel" w:cs="Arial"/>
          <w:sz w:val="20"/>
          <w:szCs w:val="17"/>
          <w:lang w:val="en-GB"/>
        </w:rPr>
        <w:t xml:space="preserve"> </w:t>
      </w:r>
      <w:r w:rsidR="00AA432A">
        <w:rPr>
          <w:rFonts w:ascii="Corbel" w:hAnsi="Corbel" w:cs="Arial"/>
          <w:b/>
          <w:sz w:val="20"/>
          <w:szCs w:val="17"/>
          <w:lang w:val="en-GB"/>
        </w:rPr>
        <w:t>anticipat</w:t>
      </w:r>
      <w:r w:rsidR="00952147">
        <w:rPr>
          <w:rFonts w:ascii="Corbel" w:hAnsi="Corbel" w:cs="Arial"/>
          <w:b/>
          <w:sz w:val="20"/>
          <w:szCs w:val="17"/>
          <w:lang w:val="en-GB"/>
        </w:rPr>
        <w:t>es</w:t>
      </w:r>
      <w:r w:rsidRPr="00B948FE">
        <w:rPr>
          <w:rFonts w:ascii="Corbel" w:hAnsi="Corbel" w:cs="Arial"/>
          <w:b/>
          <w:sz w:val="20"/>
          <w:szCs w:val="17"/>
          <w:lang w:val="en-GB"/>
        </w:rPr>
        <w:t xml:space="preserve"> </w:t>
      </w:r>
      <w:r w:rsidR="00AA432A">
        <w:rPr>
          <w:rFonts w:ascii="Corbel" w:hAnsi="Corbel" w:cs="Arial"/>
          <w:b/>
          <w:sz w:val="20"/>
          <w:szCs w:val="17"/>
          <w:lang w:val="en-GB"/>
        </w:rPr>
        <w:t>and shapes</w:t>
      </w:r>
      <w:r w:rsidR="00A23580" w:rsidRPr="00B948FE">
        <w:rPr>
          <w:rFonts w:ascii="Corbel" w:hAnsi="Corbel" w:cs="Arial"/>
          <w:b/>
          <w:sz w:val="20"/>
          <w:szCs w:val="17"/>
          <w:lang w:val="en-GB"/>
        </w:rPr>
        <w:t xml:space="preserve"> </w:t>
      </w:r>
      <w:r w:rsidRPr="00B948FE">
        <w:rPr>
          <w:rFonts w:ascii="Corbel" w:hAnsi="Corbel" w:cs="Arial"/>
          <w:b/>
          <w:sz w:val="20"/>
          <w:szCs w:val="17"/>
          <w:lang w:val="en-GB"/>
        </w:rPr>
        <w:t>the public health agenda</w:t>
      </w:r>
      <w:r w:rsidR="00952147">
        <w:rPr>
          <w:rFonts w:ascii="Corbel" w:hAnsi="Corbel" w:cs="Arial"/>
          <w:sz w:val="20"/>
          <w:szCs w:val="17"/>
          <w:lang w:val="en-GB"/>
        </w:rPr>
        <w:t>, in order to</w:t>
      </w:r>
      <w:r w:rsidRPr="00B948FE">
        <w:rPr>
          <w:rFonts w:ascii="Corbel" w:hAnsi="Corbel" w:cs="Arial"/>
          <w:sz w:val="20"/>
          <w:szCs w:val="17"/>
          <w:lang w:val="en-GB"/>
        </w:rPr>
        <w:t xml:space="preserve">: </w:t>
      </w:r>
    </w:p>
    <w:p w14:paraId="7311E87C" w14:textId="77777777" w:rsidR="001F2EA9" w:rsidRDefault="00AA432A" w:rsidP="001F2EA9">
      <w:pPr>
        <w:pStyle w:val="ListParagraph"/>
        <w:numPr>
          <w:ilvl w:val="1"/>
          <w:numId w:val="1"/>
        </w:numPr>
        <w:spacing w:before="60" w:after="0" w:line="240" w:lineRule="auto"/>
        <w:ind w:left="709" w:hanging="283"/>
        <w:contextualSpacing w:val="0"/>
        <w:jc w:val="both"/>
        <w:rPr>
          <w:rFonts w:ascii="Corbel" w:eastAsia="Times New Roman" w:hAnsi="Corbel" w:cs="Arial"/>
          <w:sz w:val="20"/>
          <w:szCs w:val="17"/>
          <w:lang w:val="en-GB" w:eastAsia="es-ES"/>
        </w:rPr>
      </w:pPr>
      <w:r>
        <w:rPr>
          <w:rFonts w:ascii="Corbel" w:eastAsia="Times New Roman" w:hAnsi="Corbel" w:cs="Arial"/>
          <w:sz w:val="20"/>
          <w:szCs w:val="17"/>
          <w:lang w:val="en-GB" w:eastAsia="es-ES"/>
        </w:rPr>
        <w:t>Promote an</w:t>
      </w:r>
      <w:r w:rsidR="00671BAB" w:rsidRPr="00B948FE">
        <w:rPr>
          <w:rFonts w:ascii="Corbel" w:eastAsia="Times New Roman" w:hAnsi="Corbel" w:cs="Arial"/>
          <w:sz w:val="20"/>
          <w:szCs w:val="17"/>
          <w:lang w:val="en-GB" w:eastAsia="es-ES"/>
        </w:rPr>
        <w:t xml:space="preserve"> inclusive </w:t>
      </w:r>
      <w:r w:rsidR="00671BAB" w:rsidRPr="001F2EA9">
        <w:rPr>
          <w:rFonts w:ascii="Corbel" w:eastAsia="Times New Roman" w:hAnsi="Corbel" w:cs="Arial"/>
          <w:b/>
          <w:sz w:val="20"/>
          <w:szCs w:val="17"/>
          <w:lang w:val="en-GB" w:eastAsia="es-ES"/>
        </w:rPr>
        <w:t>One Health</w:t>
      </w:r>
      <w:r w:rsidR="00671BAB" w:rsidRPr="00B948FE">
        <w:rPr>
          <w:rFonts w:ascii="Corbel" w:eastAsia="Times New Roman" w:hAnsi="Corbel" w:cs="Arial"/>
          <w:sz w:val="20"/>
          <w:szCs w:val="17"/>
          <w:lang w:val="en-GB" w:eastAsia="es-ES"/>
        </w:rPr>
        <w:t xml:space="preserve"> approach  to tackle communicable </w:t>
      </w:r>
      <w:r w:rsidR="00297E02">
        <w:rPr>
          <w:rFonts w:ascii="Corbel" w:eastAsia="Times New Roman" w:hAnsi="Corbel" w:cs="Arial"/>
          <w:sz w:val="20"/>
          <w:szCs w:val="17"/>
          <w:lang w:val="en-GB" w:eastAsia="es-ES"/>
        </w:rPr>
        <w:t xml:space="preserve">diseases </w:t>
      </w:r>
      <w:r w:rsidR="00671BAB" w:rsidRPr="00B948FE">
        <w:rPr>
          <w:rFonts w:ascii="Corbel" w:eastAsia="Times New Roman" w:hAnsi="Corbel" w:cs="Arial"/>
          <w:sz w:val="20"/>
          <w:szCs w:val="17"/>
          <w:lang w:val="en-GB" w:eastAsia="es-ES"/>
        </w:rPr>
        <w:t xml:space="preserve">threats, in particular </w:t>
      </w:r>
      <w:r w:rsidR="00671BAB" w:rsidRPr="001F2EA9">
        <w:rPr>
          <w:rFonts w:ascii="Corbel" w:eastAsia="Times New Roman" w:hAnsi="Corbel" w:cs="Arial"/>
          <w:b/>
          <w:sz w:val="20"/>
          <w:szCs w:val="17"/>
          <w:lang w:val="en-GB" w:eastAsia="es-ES"/>
        </w:rPr>
        <w:t>antimicrobial resistance</w:t>
      </w:r>
      <w:r w:rsidR="00671BAB" w:rsidRPr="00B948FE">
        <w:rPr>
          <w:rFonts w:ascii="Corbel" w:eastAsia="Times New Roman" w:hAnsi="Corbel" w:cs="Arial"/>
          <w:sz w:val="20"/>
          <w:szCs w:val="17"/>
          <w:lang w:val="en-GB" w:eastAsia="es-ES"/>
        </w:rPr>
        <w:t xml:space="preserve"> (AMR) and more specifically antibiotic resistance </w:t>
      </w:r>
      <w:r w:rsidR="00A23580" w:rsidRPr="00B948FE">
        <w:rPr>
          <w:rFonts w:ascii="Corbel" w:eastAsia="Times New Roman" w:hAnsi="Corbel" w:cs="Arial"/>
          <w:sz w:val="20"/>
          <w:szCs w:val="17"/>
          <w:lang w:val="en-GB" w:eastAsia="es-ES"/>
        </w:rPr>
        <w:t xml:space="preserve">by </w:t>
      </w:r>
      <w:r w:rsidR="00671BAB" w:rsidRPr="00B948FE">
        <w:rPr>
          <w:rFonts w:ascii="Corbel" w:eastAsia="Times New Roman" w:hAnsi="Corbel" w:cs="Arial"/>
          <w:sz w:val="20"/>
          <w:szCs w:val="17"/>
          <w:lang w:val="en-GB" w:eastAsia="es-ES"/>
        </w:rPr>
        <w:t xml:space="preserve">fostering research, optimizing the use and access to antimicrobial medicines,  investing in </w:t>
      </w:r>
      <w:r w:rsidR="00671BAB" w:rsidRPr="001F2EA9">
        <w:rPr>
          <w:rFonts w:ascii="Corbel" w:eastAsia="Times New Roman" w:hAnsi="Corbel" w:cs="Arial"/>
          <w:b/>
          <w:sz w:val="20"/>
          <w:szCs w:val="17"/>
          <w:lang w:val="en-GB" w:eastAsia="es-ES"/>
        </w:rPr>
        <w:t>new technologies</w:t>
      </w:r>
      <w:r w:rsidR="00671BAB" w:rsidRPr="00B948FE">
        <w:rPr>
          <w:rFonts w:ascii="Corbel" w:eastAsia="Times New Roman" w:hAnsi="Corbel" w:cs="Arial"/>
          <w:sz w:val="20"/>
          <w:szCs w:val="17"/>
          <w:lang w:val="en-GB" w:eastAsia="es-ES"/>
        </w:rPr>
        <w:t xml:space="preserve">, strengthening surveillance, </w:t>
      </w:r>
      <w:r w:rsidR="00A23580" w:rsidRPr="00B948FE">
        <w:rPr>
          <w:rFonts w:ascii="Corbel" w:eastAsia="Times New Roman" w:hAnsi="Corbel" w:cs="Arial"/>
          <w:sz w:val="20"/>
          <w:szCs w:val="17"/>
          <w:lang w:val="en-GB" w:eastAsia="es-ES"/>
        </w:rPr>
        <w:t xml:space="preserve">and </w:t>
      </w:r>
      <w:r w:rsidR="00671BAB" w:rsidRPr="00B948FE">
        <w:rPr>
          <w:rFonts w:ascii="Corbel" w:eastAsia="Times New Roman" w:hAnsi="Corbel" w:cs="Arial"/>
          <w:sz w:val="20"/>
          <w:szCs w:val="17"/>
          <w:lang w:val="en-GB" w:eastAsia="es-ES"/>
        </w:rPr>
        <w:t>preventing infections;</w:t>
      </w:r>
    </w:p>
    <w:p w14:paraId="45899932" w14:textId="77777777" w:rsidR="001F2EA9" w:rsidRDefault="00671BAB" w:rsidP="001F2EA9">
      <w:pPr>
        <w:pStyle w:val="ListParagraph"/>
        <w:numPr>
          <w:ilvl w:val="1"/>
          <w:numId w:val="1"/>
        </w:numPr>
        <w:spacing w:before="60" w:after="0" w:line="240" w:lineRule="auto"/>
        <w:ind w:left="709" w:hanging="283"/>
        <w:contextualSpacing w:val="0"/>
        <w:jc w:val="both"/>
        <w:rPr>
          <w:rFonts w:ascii="Corbel" w:eastAsia="Times New Roman" w:hAnsi="Corbel" w:cs="Arial"/>
          <w:sz w:val="20"/>
          <w:szCs w:val="17"/>
          <w:lang w:val="en-GB" w:eastAsia="es-ES"/>
        </w:rPr>
      </w:pPr>
      <w:r w:rsidRPr="001F2EA9">
        <w:rPr>
          <w:rFonts w:ascii="Corbel" w:hAnsi="Corbel" w:cs="Arial"/>
          <w:sz w:val="20"/>
          <w:szCs w:val="17"/>
          <w:lang w:val="en-GB"/>
        </w:rPr>
        <w:t xml:space="preserve">Boost the full implementation of </w:t>
      </w:r>
      <w:r w:rsidRPr="001F2EA9">
        <w:rPr>
          <w:rFonts w:ascii="Corbel" w:hAnsi="Corbel" w:cs="Arial"/>
          <w:b/>
          <w:sz w:val="20"/>
          <w:szCs w:val="17"/>
          <w:lang w:val="en-GB"/>
        </w:rPr>
        <w:t>I</w:t>
      </w:r>
      <w:r w:rsidR="00A23580" w:rsidRPr="001F2EA9">
        <w:rPr>
          <w:rFonts w:ascii="Corbel" w:hAnsi="Corbel" w:cs="Arial"/>
          <w:b/>
          <w:sz w:val="20"/>
          <w:szCs w:val="17"/>
          <w:lang w:val="en-GB"/>
        </w:rPr>
        <w:t xml:space="preserve">nternational </w:t>
      </w:r>
      <w:r w:rsidRPr="001F2EA9">
        <w:rPr>
          <w:rFonts w:ascii="Corbel" w:hAnsi="Corbel" w:cs="Arial"/>
          <w:b/>
          <w:sz w:val="20"/>
          <w:szCs w:val="17"/>
          <w:lang w:val="en-GB"/>
        </w:rPr>
        <w:t>H</w:t>
      </w:r>
      <w:r w:rsidR="00A23580" w:rsidRPr="001F2EA9">
        <w:rPr>
          <w:rFonts w:ascii="Corbel" w:hAnsi="Corbel" w:cs="Arial"/>
          <w:b/>
          <w:sz w:val="20"/>
          <w:szCs w:val="17"/>
          <w:lang w:val="en-GB"/>
        </w:rPr>
        <w:t xml:space="preserve">ealth </w:t>
      </w:r>
      <w:r w:rsidRPr="001F2EA9">
        <w:rPr>
          <w:rFonts w:ascii="Corbel" w:hAnsi="Corbel" w:cs="Arial"/>
          <w:b/>
          <w:sz w:val="20"/>
          <w:szCs w:val="17"/>
          <w:lang w:val="en-GB"/>
        </w:rPr>
        <w:t>R</w:t>
      </w:r>
      <w:r w:rsidR="00A23580" w:rsidRPr="001F2EA9">
        <w:rPr>
          <w:rFonts w:ascii="Corbel" w:hAnsi="Corbel" w:cs="Arial"/>
          <w:b/>
          <w:sz w:val="20"/>
          <w:szCs w:val="17"/>
          <w:lang w:val="en-GB"/>
        </w:rPr>
        <w:t>egulations</w:t>
      </w:r>
      <w:r w:rsidRPr="001F2EA9">
        <w:rPr>
          <w:rFonts w:ascii="Corbel" w:hAnsi="Corbel" w:cs="Arial"/>
          <w:sz w:val="20"/>
          <w:szCs w:val="17"/>
          <w:lang w:val="en-GB"/>
        </w:rPr>
        <w:t xml:space="preserve"> 2005 in all European countries; </w:t>
      </w:r>
    </w:p>
    <w:p w14:paraId="224BA3D9" w14:textId="77777777" w:rsidR="001F2EA9" w:rsidRDefault="00A23580" w:rsidP="00487BCD">
      <w:pPr>
        <w:pStyle w:val="ListParagraph"/>
        <w:numPr>
          <w:ilvl w:val="1"/>
          <w:numId w:val="1"/>
        </w:numPr>
        <w:spacing w:before="60" w:after="0" w:line="240" w:lineRule="auto"/>
        <w:ind w:left="1418" w:firstLine="0"/>
        <w:contextualSpacing w:val="0"/>
        <w:jc w:val="both"/>
        <w:rPr>
          <w:rFonts w:ascii="Corbel" w:eastAsia="Times New Roman" w:hAnsi="Corbel" w:cs="Arial"/>
          <w:sz w:val="20"/>
          <w:szCs w:val="17"/>
          <w:lang w:val="en-GB" w:eastAsia="es-ES"/>
        </w:rPr>
      </w:pPr>
      <w:r w:rsidRPr="001F2EA9">
        <w:rPr>
          <w:rFonts w:ascii="Corbel" w:hAnsi="Corbel" w:cs="Arial"/>
          <w:sz w:val="20"/>
          <w:szCs w:val="17"/>
          <w:lang w:val="en-GB"/>
        </w:rPr>
        <w:t xml:space="preserve">Lead </w:t>
      </w:r>
      <w:r w:rsidR="00671BAB" w:rsidRPr="001F2EA9">
        <w:rPr>
          <w:rFonts w:ascii="Corbel" w:hAnsi="Corbel" w:cs="Arial"/>
          <w:sz w:val="20"/>
          <w:szCs w:val="17"/>
          <w:lang w:val="en-GB"/>
        </w:rPr>
        <w:t xml:space="preserve">on </w:t>
      </w:r>
      <w:r w:rsidR="00671BAB" w:rsidRPr="001F2EA9">
        <w:rPr>
          <w:rFonts w:ascii="Corbel" w:hAnsi="Corbel" w:cs="Arial"/>
          <w:b/>
          <w:sz w:val="20"/>
          <w:szCs w:val="17"/>
          <w:lang w:val="en-GB"/>
        </w:rPr>
        <w:t>specific public health goals</w:t>
      </w:r>
      <w:r w:rsidR="00671BAB" w:rsidRPr="001F2EA9">
        <w:rPr>
          <w:rFonts w:ascii="Corbel" w:hAnsi="Corbel" w:cs="Arial"/>
          <w:sz w:val="20"/>
          <w:szCs w:val="17"/>
          <w:lang w:val="en-GB"/>
        </w:rPr>
        <w:t xml:space="preserve"> agreed with Member States, such as measles and rubella elimination and intensified fight against AIDS and multidrug-resistant tuberculosis;</w:t>
      </w:r>
    </w:p>
    <w:p w14:paraId="33309FAA" w14:textId="77777777" w:rsidR="001F2EA9" w:rsidRDefault="00671BAB" w:rsidP="00487BCD">
      <w:pPr>
        <w:pStyle w:val="ListParagraph"/>
        <w:numPr>
          <w:ilvl w:val="1"/>
          <w:numId w:val="1"/>
        </w:numPr>
        <w:spacing w:before="60" w:after="0" w:line="240" w:lineRule="auto"/>
        <w:ind w:left="1418" w:firstLine="0"/>
        <w:contextualSpacing w:val="0"/>
        <w:jc w:val="both"/>
        <w:rPr>
          <w:rFonts w:ascii="Corbel" w:eastAsia="Times New Roman" w:hAnsi="Corbel" w:cs="Arial"/>
          <w:sz w:val="20"/>
          <w:szCs w:val="17"/>
          <w:lang w:val="en-GB" w:eastAsia="es-ES"/>
        </w:rPr>
      </w:pPr>
      <w:r w:rsidRPr="001F2EA9">
        <w:rPr>
          <w:rFonts w:ascii="Corbel" w:hAnsi="Corbel" w:cs="Arial"/>
          <w:sz w:val="20"/>
          <w:szCs w:val="17"/>
          <w:lang w:val="en-GB"/>
        </w:rPr>
        <w:t xml:space="preserve">Facilitate the coordination of national and international responses to the growing health challenges stemming from </w:t>
      </w:r>
      <w:r w:rsidRPr="001F2EA9">
        <w:rPr>
          <w:rFonts w:ascii="Corbel" w:hAnsi="Corbel" w:cs="Arial"/>
          <w:b/>
          <w:sz w:val="20"/>
          <w:szCs w:val="17"/>
          <w:lang w:val="en-GB"/>
        </w:rPr>
        <w:t>migration</w:t>
      </w:r>
      <w:r w:rsidRPr="001F2EA9">
        <w:rPr>
          <w:rFonts w:ascii="Corbel" w:hAnsi="Corbel" w:cs="Arial"/>
          <w:sz w:val="20"/>
          <w:szCs w:val="17"/>
          <w:lang w:val="en-GB"/>
        </w:rPr>
        <w:t xml:space="preserve">, in countries of transit or destination, including </w:t>
      </w:r>
      <w:r w:rsidRPr="001F2EA9">
        <w:rPr>
          <w:rFonts w:ascii="Corbel" w:hAnsi="Corbel" w:cs="Arial"/>
          <w:b/>
          <w:sz w:val="20"/>
          <w:szCs w:val="17"/>
          <w:lang w:val="en-GB"/>
        </w:rPr>
        <w:t>cross-border health care strategies</w:t>
      </w:r>
      <w:r w:rsidRPr="001F2EA9">
        <w:rPr>
          <w:rFonts w:ascii="Corbel" w:hAnsi="Corbel" w:cs="Arial"/>
          <w:sz w:val="20"/>
          <w:szCs w:val="17"/>
          <w:lang w:val="en-GB"/>
        </w:rPr>
        <w:t>;</w:t>
      </w:r>
      <w:r w:rsidR="00A069DF" w:rsidRPr="001F2EA9">
        <w:rPr>
          <w:rFonts w:ascii="Corbel" w:hAnsi="Corbel" w:cs="Arial"/>
          <w:sz w:val="20"/>
          <w:szCs w:val="17"/>
          <w:lang w:val="en-GB"/>
        </w:rPr>
        <w:t xml:space="preserve"> and</w:t>
      </w:r>
    </w:p>
    <w:p w14:paraId="1C95AFBE" w14:textId="6B6A0E34" w:rsidR="00B948FE" w:rsidRPr="001F2EA9" w:rsidRDefault="00671BAB" w:rsidP="00487BCD">
      <w:pPr>
        <w:pStyle w:val="ListParagraph"/>
        <w:numPr>
          <w:ilvl w:val="1"/>
          <w:numId w:val="1"/>
        </w:numPr>
        <w:spacing w:before="60" w:after="0" w:line="240" w:lineRule="auto"/>
        <w:ind w:left="1418" w:firstLine="0"/>
        <w:contextualSpacing w:val="0"/>
        <w:jc w:val="both"/>
        <w:rPr>
          <w:rFonts w:ascii="Corbel" w:eastAsia="Times New Roman" w:hAnsi="Corbel" w:cs="Arial"/>
          <w:sz w:val="20"/>
          <w:szCs w:val="17"/>
          <w:lang w:val="en-GB" w:eastAsia="es-ES"/>
        </w:rPr>
      </w:pPr>
      <w:r w:rsidRPr="001F2EA9">
        <w:rPr>
          <w:rFonts w:ascii="Corbel" w:eastAsia="Times New Roman" w:hAnsi="Corbel" w:cs="Arial"/>
          <w:sz w:val="20"/>
          <w:szCs w:val="17"/>
          <w:lang w:val="en-GB" w:eastAsia="es-ES"/>
        </w:rPr>
        <w:t xml:space="preserve">Scale-up country guidance for the use of innovation technologies to modernize health infrastructure and increase </w:t>
      </w:r>
      <w:r w:rsidRPr="001F2EA9">
        <w:rPr>
          <w:rFonts w:ascii="Corbel" w:eastAsia="Times New Roman" w:hAnsi="Corbel" w:cs="Arial"/>
          <w:b/>
          <w:sz w:val="20"/>
          <w:szCs w:val="17"/>
          <w:lang w:val="en-GB" w:eastAsia="es-ES"/>
        </w:rPr>
        <w:t>health systems resilience</w:t>
      </w:r>
      <w:r w:rsidRPr="001F2EA9">
        <w:rPr>
          <w:rFonts w:ascii="Corbel" w:eastAsia="Times New Roman" w:hAnsi="Corbel" w:cs="Arial"/>
          <w:sz w:val="20"/>
          <w:szCs w:val="17"/>
          <w:lang w:val="en-GB" w:eastAsia="es-ES"/>
        </w:rPr>
        <w:t xml:space="preserve"> to address outbreaks as well as the detrimental effects of </w:t>
      </w:r>
      <w:r w:rsidRPr="001F2EA9">
        <w:rPr>
          <w:rFonts w:ascii="Corbel" w:eastAsia="Times New Roman" w:hAnsi="Corbel" w:cs="Arial"/>
          <w:b/>
          <w:sz w:val="20"/>
          <w:szCs w:val="17"/>
          <w:lang w:val="en-GB" w:eastAsia="es-ES"/>
        </w:rPr>
        <w:t>conflicts and violence</w:t>
      </w:r>
      <w:r w:rsidR="00F71DAF" w:rsidRPr="001F2EA9">
        <w:rPr>
          <w:rFonts w:ascii="Corbel" w:eastAsia="Times New Roman" w:hAnsi="Corbel" w:cs="Arial"/>
          <w:sz w:val="20"/>
          <w:szCs w:val="17"/>
          <w:lang w:val="en-GB" w:eastAsia="es-ES"/>
        </w:rPr>
        <w:t>.</w:t>
      </w:r>
    </w:p>
    <w:p w14:paraId="7943E529" w14:textId="23D8CF2C" w:rsidR="00671BAB" w:rsidRPr="007B5139" w:rsidRDefault="005111DB" w:rsidP="00C722A8">
      <w:pPr>
        <w:pStyle w:val="Heading4"/>
        <w:numPr>
          <w:ilvl w:val="0"/>
          <w:numId w:val="16"/>
        </w:numPr>
        <w:tabs>
          <w:tab w:val="left" w:pos="851"/>
        </w:tabs>
        <w:spacing w:before="0" w:after="120"/>
        <w:ind w:left="715" w:hanging="573"/>
        <w:rPr>
          <w:rFonts w:ascii="Corbel" w:hAnsi="Corbel" w:cs="Arial"/>
          <w:b/>
          <w:i w:val="0"/>
          <w:color w:val="404040" w:themeColor="text1" w:themeTint="BF"/>
          <w:lang w:val="en-GB"/>
        </w:rPr>
      </w:pPr>
      <w:r>
        <w:rPr>
          <w:rFonts w:ascii="Corbel" w:hAnsi="Corbel" w:cs="Arial"/>
          <w:b/>
          <w:i w:val="0"/>
          <w:color w:val="C00000"/>
          <w:lang w:val="en-GB"/>
        </w:rPr>
        <w:br w:type="page"/>
      </w:r>
      <w:r w:rsidR="00671BAB" w:rsidRPr="007B5139">
        <w:rPr>
          <w:rFonts w:ascii="Corbel" w:hAnsi="Corbel" w:cs="Arial"/>
          <w:b/>
          <w:i w:val="0"/>
          <w:color w:val="404040" w:themeColor="text1" w:themeTint="BF"/>
          <w:lang w:val="en-GB"/>
        </w:rPr>
        <w:lastRenderedPageBreak/>
        <w:t>Delivering health gains across the life-course</w:t>
      </w:r>
    </w:p>
    <w:p w14:paraId="3CBB60AA" w14:textId="2ED2D2E2" w:rsidR="00671BAB" w:rsidRPr="00B948FE" w:rsidRDefault="00314EF8" w:rsidP="00C722A8">
      <w:pPr>
        <w:spacing w:before="120" w:after="120"/>
        <w:ind w:left="357"/>
        <w:jc w:val="both"/>
        <w:rPr>
          <w:rFonts w:ascii="Corbel" w:hAnsi="Corbel" w:cs="Arial"/>
          <w:sz w:val="20"/>
          <w:szCs w:val="17"/>
          <w:lang w:val="en-GB"/>
        </w:rPr>
      </w:pPr>
      <w:r w:rsidRPr="007B5139">
        <w:rPr>
          <w:rFonts w:ascii="Corbel" w:hAnsi="Corbel" w:cs="Arial"/>
          <w:b/>
          <w:noProof/>
          <w:color w:val="404040" w:themeColor="text1" w:themeTint="BF"/>
          <w:sz w:val="30"/>
          <w:szCs w:val="30"/>
          <w:lang w:val="en-US" w:eastAsia="en-US"/>
        </w:rPr>
        <mc:AlternateContent>
          <mc:Choice Requires="wps">
            <w:drawing>
              <wp:anchor distT="215900" distB="215900" distL="431800" distR="323850" simplePos="0" relativeHeight="251693056" behindDoc="0" locked="0" layoutInCell="1" allowOverlap="1" wp14:anchorId="34075F54" wp14:editId="1EF51435">
                <wp:simplePos x="0" y="0"/>
                <wp:positionH relativeFrom="column">
                  <wp:posOffset>4293870</wp:posOffset>
                </wp:positionH>
                <wp:positionV relativeFrom="paragraph">
                  <wp:posOffset>46355</wp:posOffset>
                </wp:positionV>
                <wp:extent cx="3611880" cy="4143375"/>
                <wp:effectExtent l="114300" t="114300" r="121920" b="123825"/>
                <wp:wrapSquare wrapText="bothSides"/>
                <wp:docPr id="11" name="Text Box 11"/>
                <wp:cNvGraphicFramePr/>
                <a:graphic xmlns:a="http://schemas.openxmlformats.org/drawingml/2006/main">
                  <a:graphicData uri="http://schemas.microsoft.com/office/word/2010/wordprocessingShape">
                    <wps:wsp>
                      <wps:cNvSpPr txBox="1"/>
                      <wps:spPr>
                        <a:xfrm>
                          <a:off x="0" y="0"/>
                          <a:ext cx="3611880" cy="4143375"/>
                        </a:xfrm>
                        <a:prstGeom prst="rect">
                          <a:avLst/>
                        </a:prstGeom>
                        <a:solidFill>
                          <a:schemeClr val="bg1">
                            <a:lumMod val="95000"/>
                          </a:schemeClr>
                        </a:solidFill>
                        <a:ln w="6350">
                          <a:noFill/>
                        </a:ln>
                        <a:effectLst>
                          <a:outerShdw blurRad="63500" sx="102000" sy="102000" algn="ctr" rotWithShape="0">
                            <a:prstClr val="black">
                              <a:alpha val="40000"/>
                            </a:prstClr>
                          </a:outerShdw>
                        </a:effectLst>
                      </wps:spPr>
                      <wps:style>
                        <a:lnRef idx="0">
                          <a:schemeClr val="accent1"/>
                        </a:lnRef>
                        <a:fillRef idx="0">
                          <a:schemeClr val="accent1"/>
                        </a:fillRef>
                        <a:effectRef idx="0">
                          <a:schemeClr val="accent1"/>
                        </a:effectRef>
                        <a:fontRef idx="minor">
                          <a:schemeClr val="dk1"/>
                        </a:fontRef>
                      </wps:style>
                      <wps:txbx>
                        <w:txbxContent>
                          <w:p w14:paraId="7FD42458" w14:textId="77777777" w:rsidR="005111DB" w:rsidRPr="00F71DAF" w:rsidRDefault="005111DB" w:rsidP="00BC108A">
                            <w:pPr>
                              <w:pStyle w:val="Heading4"/>
                              <w:spacing w:before="120" w:after="240"/>
                              <w:jc w:val="center"/>
                              <w:rPr>
                                <w:rFonts w:ascii="Corbel" w:hAnsi="Corbel" w:cs="Arial"/>
                                <w:b/>
                                <w:i w:val="0"/>
                                <w:color w:val="404040" w:themeColor="text1" w:themeTint="BF"/>
                                <w:sz w:val="28"/>
                                <w:szCs w:val="32"/>
                                <w:lang w:val="en-GB"/>
                              </w:rPr>
                            </w:pPr>
                            <w:r w:rsidRPr="00F71DAF">
                              <w:rPr>
                                <w:rFonts w:ascii="Corbel" w:hAnsi="Corbel" w:cs="Arial"/>
                                <w:b/>
                                <w:i w:val="0"/>
                                <w:iCs w:val="0"/>
                                <w:color w:val="404040" w:themeColor="text1" w:themeTint="BF"/>
                                <w:sz w:val="28"/>
                                <w:lang w:val="en-GB"/>
                              </w:rPr>
                              <w:t>The way forward towards 2030 and beyond requires</w:t>
                            </w:r>
                          </w:p>
                          <w:p w14:paraId="08834467" w14:textId="0E919CEC" w:rsidR="005111DB" w:rsidRPr="00F71DAF" w:rsidRDefault="005111DB" w:rsidP="00C722A8">
                            <w:pPr>
                              <w:pStyle w:val="ListParagraph"/>
                              <w:numPr>
                                <w:ilvl w:val="0"/>
                                <w:numId w:val="13"/>
                              </w:numPr>
                              <w:spacing w:before="60" w:after="60" w:line="288" w:lineRule="auto"/>
                              <w:ind w:left="357" w:hanging="357"/>
                              <w:contextualSpacing w:val="0"/>
                              <w:jc w:val="both"/>
                              <w:rPr>
                                <w:rFonts w:ascii="Corbel" w:eastAsia="Times New Roman" w:hAnsi="Corbel"/>
                                <w:bCs/>
                                <w:color w:val="404040" w:themeColor="text1" w:themeTint="BF"/>
                                <w:sz w:val="20"/>
                                <w:szCs w:val="19"/>
                                <w:lang w:val="en-GB" w:eastAsia="es-ES"/>
                              </w:rPr>
                            </w:pPr>
                            <w:r w:rsidRPr="00F71DAF">
                              <w:rPr>
                                <w:rFonts w:ascii="Corbel" w:eastAsia="Times New Roman" w:hAnsi="Corbel"/>
                                <w:b/>
                                <w:bCs/>
                                <w:color w:val="404040" w:themeColor="text1" w:themeTint="BF"/>
                                <w:sz w:val="20"/>
                                <w:szCs w:val="19"/>
                                <w:lang w:val="en-GB" w:eastAsia="es-ES"/>
                              </w:rPr>
                              <w:t xml:space="preserve">Embracing a reformed, coherent and more strategic UN </w:t>
                            </w:r>
                            <w:r>
                              <w:rPr>
                                <w:rFonts w:ascii="Corbel" w:eastAsia="Times New Roman" w:hAnsi="Corbel"/>
                                <w:b/>
                                <w:bCs/>
                                <w:color w:val="404040" w:themeColor="text1" w:themeTint="BF"/>
                                <w:sz w:val="20"/>
                                <w:szCs w:val="19"/>
                                <w:lang w:val="en-GB" w:eastAsia="es-ES"/>
                              </w:rPr>
                              <w:t>D</w:t>
                            </w:r>
                            <w:r w:rsidRPr="00F71DAF">
                              <w:rPr>
                                <w:rFonts w:ascii="Corbel" w:eastAsia="Times New Roman" w:hAnsi="Corbel"/>
                                <w:b/>
                                <w:bCs/>
                                <w:color w:val="404040" w:themeColor="text1" w:themeTint="BF"/>
                                <w:sz w:val="20"/>
                                <w:szCs w:val="19"/>
                                <w:lang w:val="en-GB" w:eastAsia="es-ES"/>
                              </w:rPr>
                              <w:t xml:space="preserve">evelopment </w:t>
                            </w:r>
                            <w:r>
                              <w:rPr>
                                <w:rFonts w:ascii="Corbel" w:eastAsia="Times New Roman" w:hAnsi="Corbel"/>
                                <w:b/>
                                <w:bCs/>
                                <w:color w:val="404040" w:themeColor="text1" w:themeTint="BF"/>
                                <w:sz w:val="20"/>
                                <w:szCs w:val="19"/>
                                <w:lang w:val="en-GB" w:eastAsia="es-ES"/>
                              </w:rPr>
                              <w:t>S</w:t>
                            </w:r>
                            <w:r w:rsidRPr="00F71DAF">
                              <w:rPr>
                                <w:rFonts w:ascii="Corbel" w:eastAsia="Times New Roman" w:hAnsi="Corbel"/>
                                <w:b/>
                                <w:bCs/>
                                <w:color w:val="404040" w:themeColor="text1" w:themeTint="BF"/>
                                <w:sz w:val="20"/>
                                <w:szCs w:val="19"/>
                                <w:lang w:val="en-GB" w:eastAsia="es-ES"/>
                              </w:rPr>
                              <w:t>ystem</w:t>
                            </w:r>
                            <w:r w:rsidRPr="00F71DAF">
                              <w:rPr>
                                <w:rFonts w:ascii="Corbel" w:eastAsia="Times New Roman" w:hAnsi="Corbel"/>
                                <w:bCs/>
                                <w:color w:val="404040" w:themeColor="text1" w:themeTint="BF"/>
                                <w:sz w:val="20"/>
                                <w:szCs w:val="19"/>
                                <w:lang w:val="en-GB" w:eastAsia="es-ES"/>
                              </w:rPr>
                              <w:t xml:space="preserve"> and a new results-focused and agile way of collaborating with a wide range of partners, including civil society and the </w:t>
                            </w:r>
                            <w:r w:rsidRPr="00F71DAF">
                              <w:rPr>
                                <w:rFonts w:ascii="Corbel" w:eastAsia="Times New Roman" w:hAnsi="Corbel"/>
                                <w:b/>
                                <w:bCs/>
                                <w:color w:val="404040" w:themeColor="text1" w:themeTint="BF"/>
                                <w:sz w:val="20"/>
                                <w:szCs w:val="19"/>
                                <w:lang w:val="en-GB" w:eastAsia="es-ES"/>
                              </w:rPr>
                              <w:t>youth</w:t>
                            </w:r>
                            <w:r w:rsidRPr="00F71DAF">
                              <w:rPr>
                                <w:rFonts w:ascii="Corbel" w:eastAsia="Times New Roman" w:hAnsi="Corbel"/>
                                <w:bCs/>
                                <w:color w:val="404040" w:themeColor="text1" w:themeTint="BF"/>
                                <w:sz w:val="20"/>
                                <w:szCs w:val="19"/>
                                <w:lang w:val="en-GB" w:eastAsia="es-ES"/>
                              </w:rPr>
                              <w:t xml:space="preserve">; </w:t>
                            </w:r>
                          </w:p>
                          <w:p w14:paraId="2EE3D433" w14:textId="41175660" w:rsidR="005111DB" w:rsidRPr="00F71DAF" w:rsidRDefault="005111DB" w:rsidP="00C722A8">
                            <w:pPr>
                              <w:pStyle w:val="ListParagraph"/>
                              <w:numPr>
                                <w:ilvl w:val="0"/>
                                <w:numId w:val="13"/>
                              </w:numPr>
                              <w:spacing w:before="60" w:after="60" w:line="288" w:lineRule="auto"/>
                              <w:ind w:left="357" w:hanging="357"/>
                              <w:contextualSpacing w:val="0"/>
                              <w:jc w:val="both"/>
                              <w:rPr>
                                <w:rFonts w:ascii="Corbel" w:eastAsia="Times New Roman" w:hAnsi="Corbel"/>
                                <w:bCs/>
                                <w:color w:val="404040" w:themeColor="text1" w:themeTint="BF"/>
                                <w:sz w:val="20"/>
                                <w:szCs w:val="19"/>
                                <w:lang w:val="en-GB" w:eastAsia="es-ES"/>
                              </w:rPr>
                            </w:pPr>
                            <w:r w:rsidRPr="00F71DAF">
                              <w:rPr>
                                <w:rFonts w:ascii="Corbel" w:eastAsia="Times New Roman" w:hAnsi="Corbel"/>
                                <w:bCs/>
                                <w:color w:val="404040" w:themeColor="text1" w:themeTint="BF"/>
                                <w:sz w:val="20"/>
                                <w:szCs w:val="19"/>
                                <w:lang w:val="en-GB" w:eastAsia="es-ES"/>
                              </w:rPr>
                              <w:t xml:space="preserve">Ensuring </w:t>
                            </w:r>
                            <w:r w:rsidRPr="00F71DAF">
                              <w:rPr>
                                <w:rFonts w:ascii="Corbel" w:eastAsia="Times New Roman" w:hAnsi="Corbel"/>
                                <w:b/>
                                <w:bCs/>
                                <w:color w:val="404040" w:themeColor="text1" w:themeTint="BF"/>
                                <w:sz w:val="20"/>
                                <w:szCs w:val="19"/>
                                <w:lang w:val="en-GB" w:eastAsia="es-ES"/>
                              </w:rPr>
                              <w:t>access to innovative funding mechanisms</w:t>
                            </w:r>
                            <w:r w:rsidR="00A069DF">
                              <w:rPr>
                                <w:rFonts w:ascii="Corbel" w:eastAsia="Times New Roman" w:hAnsi="Corbel"/>
                                <w:bCs/>
                                <w:color w:val="404040" w:themeColor="text1" w:themeTint="BF"/>
                                <w:sz w:val="20"/>
                                <w:szCs w:val="19"/>
                                <w:lang w:val="en-GB" w:eastAsia="es-ES"/>
                              </w:rPr>
                              <w:t>;</w:t>
                            </w:r>
                          </w:p>
                          <w:p w14:paraId="75506584" w14:textId="76C180E1" w:rsidR="005111DB" w:rsidRPr="00F71DAF" w:rsidRDefault="005111DB" w:rsidP="00C722A8">
                            <w:pPr>
                              <w:pStyle w:val="ListParagraph"/>
                              <w:numPr>
                                <w:ilvl w:val="0"/>
                                <w:numId w:val="13"/>
                              </w:numPr>
                              <w:spacing w:before="60" w:after="60" w:line="288" w:lineRule="auto"/>
                              <w:ind w:left="357" w:hanging="357"/>
                              <w:contextualSpacing w:val="0"/>
                              <w:jc w:val="both"/>
                              <w:rPr>
                                <w:rFonts w:ascii="Corbel" w:eastAsia="Times New Roman" w:hAnsi="Corbel"/>
                                <w:bCs/>
                                <w:color w:val="404040" w:themeColor="text1" w:themeTint="BF"/>
                                <w:sz w:val="20"/>
                                <w:szCs w:val="19"/>
                                <w:lang w:val="en-GB" w:eastAsia="es-ES"/>
                              </w:rPr>
                            </w:pPr>
                            <w:r w:rsidRPr="00F71DAF">
                              <w:rPr>
                                <w:rFonts w:ascii="Corbel" w:eastAsia="Times New Roman" w:hAnsi="Corbel"/>
                                <w:bCs/>
                                <w:color w:val="404040" w:themeColor="text1" w:themeTint="BF"/>
                                <w:sz w:val="20"/>
                                <w:szCs w:val="19"/>
                                <w:lang w:val="en-GB" w:eastAsia="es-ES"/>
                              </w:rPr>
                              <w:t xml:space="preserve">Augmenting the global health leadership role of WHO Europe, by </w:t>
                            </w:r>
                            <w:r w:rsidRPr="00F71DAF">
                              <w:rPr>
                                <w:rFonts w:ascii="Corbel" w:eastAsia="Times New Roman" w:hAnsi="Corbel"/>
                                <w:b/>
                                <w:bCs/>
                                <w:color w:val="404040" w:themeColor="text1" w:themeTint="BF"/>
                                <w:sz w:val="20"/>
                                <w:szCs w:val="19"/>
                                <w:lang w:val="en-GB" w:eastAsia="es-ES"/>
                              </w:rPr>
                              <w:t>anticipating and shaping the public health agenda for the next decade</w:t>
                            </w:r>
                            <w:r w:rsidR="00A069DF">
                              <w:rPr>
                                <w:rFonts w:ascii="Corbel" w:eastAsia="Times New Roman" w:hAnsi="Corbel"/>
                                <w:bCs/>
                                <w:color w:val="404040" w:themeColor="text1" w:themeTint="BF"/>
                                <w:sz w:val="20"/>
                                <w:szCs w:val="19"/>
                                <w:lang w:val="en-GB" w:eastAsia="es-ES"/>
                              </w:rPr>
                              <w:t>;</w:t>
                            </w:r>
                          </w:p>
                          <w:p w14:paraId="2853739D" w14:textId="787A1E63" w:rsidR="005111DB" w:rsidRPr="00F71DAF" w:rsidRDefault="005111DB" w:rsidP="00C722A8">
                            <w:pPr>
                              <w:pStyle w:val="ListParagraph"/>
                              <w:numPr>
                                <w:ilvl w:val="0"/>
                                <w:numId w:val="13"/>
                              </w:numPr>
                              <w:spacing w:before="60" w:after="60" w:line="288" w:lineRule="auto"/>
                              <w:ind w:left="357" w:hanging="357"/>
                              <w:contextualSpacing w:val="0"/>
                              <w:jc w:val="both"/>
                              <w:rPr>
                                <w:rFonts w:ascii="Corbel" w:eastAsia="Times New Roman" w:hAnsi="Corbel"/>
                                <w:bCs/>
                                <w:color w:val="404040" w:themeColor="text1" w:themeTint="BF"/>
                                <w:sz w:val="20"/>
                                <w:szCs w:val="19"/>
                                <w:lang w:val="en-GB" w:eastAsia="es-ES"/>
                              </w:rPr>
                            </w:pPr>
                            <w:r w:rsidRPr="00F71DAF">
                              <w:rPr>
                                <w:rFonts w:ascii="Corbel" w:eastAsia="Times New Roman" w:hAnsi="Corbel"/>
                                <w:bCs/>
                                <w:color w:val="404040" w:themeColor="text1" w:themeTint="BF"/>
                                <w:sz w:val="20"/>
                                <w:szCs w:val="19"/>
                                <w:lang w:val="en-GB" w:eastAsia="es-ES"/>
                              </w:rPr>
                              <w:t xml:space="preserve">Boosting the </w:t>
                            </w:r>
                            <w:r w:rsidRPr="00F71DAF">
                              <w:rPr>
                                <w:rFonts w:ascii="Corbel" w:eastAsia="Times New Roman" w:hAnsi="Corbel"/>
                                <w:b/>
                                <w:bCs/>
                                <w:color w:val="404040" w:themeColor="text1" w:themeTint="BF"/>
                                <w:sz w:val="20"/>
                                <w:szCs w:val="19"/>
                                <w:lang w:val="en-GB" w:eastAsia="es-ES"/>
                              </w:rPr>
                              <w:t>use of latest digital technology and social networks</w:t>
                            </w:r>
                            <w:r w:rsidRPr="00F71DAF">
                              <w:rPr>
                                <w:rFonts w:ascii="Corbel" w:eastAsia="Times New Roman" w:hAnsi="Corbel"/>
                                <w:bCs/>
                                <w:color w:val="404040" w:themeColor="text1" w:themeTint="BF"/>
                                <w:sz w:val="20"/>
                                <w:szCs w:val="19"/>
                                <w:lang w:val="en-GB" w:eastAsia="es-ES"/>
                              </w:rPr>
                              <w:t xml:space="preserve">, which will help European Member States </w:t>
                            </w:r>
                            <w:r w:rsidRPr="00F71DAF">
                              <w:rPr>
                                <w:rFonts w:ascii="Corbel" w:eastAsia="Times New Roman" w:hAnsi="Corbel"/>
                                <w:b/>
                                <w:bCs/>
                                <w:color w:val="404040" w:themeColor="text1" w:themeTint="BF"/>
                                <w:sz w:val="20"/>
                                <w:szCs w:val="19"/>
                                <w:lang w:val="en-GB" w:eastAsia="es-ES"/>
                              </w:rPr>
                              <w:t>deliver on SDGs</w:t>
                            </w:r>
                            <w:r w:rsidRPr="00F71DAF">
                              <w:rPr>
                                <w:rFonts w:ascii="Corbel" w:eastAsia="Times New Roman" w:hAnsi="Corbel"/>
                                <w:bCs/>
                                <w:color w:val="404040" w:themeColor="text1" w:themeTint="BF"/>
                                <w:sz w:val="20"/>
                                <w:szCs w:val="19"/>
                                <w:lang w:val="en-GB" w:eastAsia="es-ES"/>
                              </w:rPr>
                              <w:t xml:space="preserve"> through health </w:t>
                            </w:r>
                            <w:r w:rsidRPr="00BC108A">
                              <w:rPr>
                                <w:rFonts w:ascii="Corbel" w:eastAsia="Times New Roman" w:hAnsi="Corbel"/>
                                <w:bCs/>
                                <w:color w:val="404040" w:themeColor="text1" w:themeTint="BF"/>
                                <w:sz w:val="20"/>
                                <w:szCs w:val="19"/>
                                <w:lang w:val="en-GB" w:eastAsia="es-ES"/>
                              </w:rPr>
                              <w:t>data</w:t>
                            </w:r>
                            <w:r w:rsidRPr="00F71DAF">
                              <w:rPr>
                                <w:rFonts w:ascii="Corbel" w:eastAsia="Times New Roman" w:hAnsi="Corbel"/>
                                <w:bCs/>
                                <w:color w:val="404040" w:themeColor="text1" w:themeTint="BF"/>
                                <w:sz w:val="20"/>
                                <w:szCs w:val="19"/>
                                <w:lang w:val="en-GB" w:eastAsia="es-ES"/>
                              </w:rPr>
                              <w:t xml:space="preserve"> collection and analysis, telemedicine, dissemination of quality health information, healthy behaviours promotion and support for patients’ networks;</w:t>
                            </w:r>
                            <w:r w:rsidR="00A069DF">
                              <w:rPr>
                                <w:rFonts w:ascii="Corbel" w:eastAsia="Times New Roman" w:hAnsi="Corbel"/>
                                <w:bCs/>
                                <w:color w:val="404040" w:themeColor="text1" w:themeTint="BF"/>
                                <w:sz w:val="20"/>
                                <w:szCs w:val="19"/>
                                <w:lang w:val="en-GB" w:eastAsia="es-ES"/>
                              </w:rPr>
                              <w:t xml:space="preserve"> and</w:t>
                            </w:r>
                          </w:p>
                          <w:p w14:paraId="24870EDA" w14:textId="77777777" w:rsidR="005111DB" w:rsidRPr="00F71DAF" w:rsidRDefault="005111DB" w:rsidP="00C722A8">
                            <w:pPr>
                              <w:pStyle w:val="ListParagraph"/>
                              <w:numPr>
                                <w:ilvl w:val="0"/>
                                <w:numId w:val="13"/>
                              </w:numPr>
                              <w:spacing w:before="60" w:after="60" w:line="288" w:lineRule="auto"/>
                              <w:ind w:left="357" w:hanging="357"/>
                              <w:contextualSpacing w:val="0"/>
                              <w:jc w:val="both"/>
                              <w:rPr>
                                <w:rFonts w:ascii="Corbel" w:eastAsia="Times New Roman" w:hAnsi="Corbel"/>
                                <w:bCs/>
                                <w:color w:val="404040" w:themeColor="text1" w:themeTint="BF"/>
                                <w:sz w:val="20"/>
                                <w:szCs w:val="19"/>
                                <w:lang w:val="en-GB" w:eastAsia="es-ES"/>
                              </w:rPr>
                            </w:pPr>
                            <w:r w:rsidRPr="00F71DAF">
                              <w:rPr>
                                <w:rFonts w:ascii="Corbel" w:eastAsia="Times New Roman" w:hAnsi="Corbel"/>
                                <w:b/>
                                <w:bCs/>
                                <w:color w:val="404040" w:themeColor="text1" w:themeTint="BF"/>
                                <w:sz w:val="20"/>
                                <w:szCs w:val="19"/>
                                <w:lang w:val="en-GB" w:eastAsia="es-ES"/>
                              </w:rPr>
                              <w:t>Showcasing health as a pioneer and innovator</w:t>
                            </w:r>
                            <w:r w:rsidRPr="00F71DAF">
                              <w:rPr>
                                <w:rFonts w:ascii="Corbel" w:eastAsia="Times New Roman" w:hAnsi="Corbel"/>
                                <w:bCs/>
                                <w:color w:val="404040" w:themeColor="text1" w:themeTint="BF"/>
                                <w:sz w:val="20"/>
                                <w:szCs w:val="19"/>
                                <w:lang w:val="en-GB" w:eastAsia="es-ES"/>
                              </w:rPr>
                              <w:t xml:space="preserve"> of choice for all European countries.</w:t>
                            </w:r>
                          </w:p>
                          <w:p w14:paraId="6C51793D" w14:textId="77777777" w:rsidR="005111DB" w:rsidRPr="00F71DAF" w:rsidRDefault="005111DB" w:rsidP="005111DB">
                            <w:pPr>
                              <w:spacing w:before="120" w:after="120"/>
                              <w:rPr>
                                <w:rFonts w:ascii="Corbel" w:hAnsi="Corbel"/>
                                <w:sz w:val="32"/>
                                <w:lang w:val="en-GB"/>
                              </w:rPr>
                            </w:pPr>
                          </w:p>
                        </w:txbxContent>
                      </wps:txbx>
                      <wps:bodyPr rot="0" spcFirstLastPara="0" vertOverflow="overflow" horzOverflow="overflow" vert="horz" wrap="square" lIns="162000" tIns="108000" rIns="324000" bIns="10800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11" o:spid="_x0000_s1030" type="#_x0000_t202" style="position:absolute;left:0;text-align:left;margin-left:338.1pt;margin-top:3.65pt;width:284.4pt;height:326.25pt;z-index:251693056;visibility:visible;mso-wrap-style:square;mso-width-percent:0;mso-height-percent:0;mso-wrap-distance-left:34pt;mso-wrap-distance-top:17pt;mso-wrap-distance-right:25.5pt;mso-wrap-distance-bottom:17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" fillcolor="#f2f2f2 [3052]" stroked="f" strokeweight=".5pt">
                <v:shadow on="t" type="perspective" color="black" opacity="26214f" offset="0,0" matrix="66847f,,,66847f"/>
                <v:textbox inset="4.5mm,3mm,9mm,3mm">
                  <w:txbxContent>
                    <w:p w14:paraId="7FD42458" w14:textId="77777777" w:rsidR="005111DB" w:rsidRPr="00F71DAF" w:rsidRDefault="005111DB" w:rsidP="00BC108A">
                      <w:pPr>
                        <w:pStyle w:val="Heading4"/>
                        <w:spacing w:before="120" w:after="240"/>
                        <w:jc w:val="center"/>
                        <w:rPr>
                          <w:rFonts w:ascii="Corbel" w:hAnsi="Corbel" w:cs="Arial"/>
                          <w:b/>
                          <w:i w:val="0"/>
                          <w:color w:val="404040" w:themeColor="text1" w:themeTint="BF"/>
                          <w:sz w:val="28"/>
                          <w:szCs w:val="32"/>
                          <w:lang w:val="en-GB"/>
                        </w:rPr>
                      </w:pPr>
                      <w:r w:rsidRPr="00F71DAF">
                        <w:rPr>
                          <w:rFonts w:ascii="Corbel" w:hAnsi="Corbel" w:cs="Arial"/>
                          <w:b/>
                          <w:i w:val="0"/>
                          <w:iCs w:val="0"/>
                          <w:color w:val="404040" w:themeColor="text1" w:themeTint="BF"/>
                          <w:sz w:val="28"/>
                          <w:lang w:val="en-GB"/>
                        </w:rPr>
                        <w:t>The way forward towards 2030 and beyond requires</w:t>
                      </w:r>
                    </w:p>
                    <w:p w14:paraId="08834467" w14:textId="0E919CEC" w:rsidR="005111DB" w:rsidRPr="00F71DAF" w:rsidRDefault="005111DB" w:rsidP="00C722A8">
                      <w:pPr>
                        <w:pStyle w:val="ListParagraph"/>
                        <w:numPr>
                          <w:ilvl w:val="0"/>
                          <w:numId w:val="13"/>
                        </w:numPr>
                        <w:spacing w:before="60" w:after="60" w:line="288" w:lineRule="auto"/>
                        <w:ind w:left="357" w:hanging="357"/>
                        <w:contextualSpacing w:val="0"/>
                        <w:jc w:val="both"/>
                        <w:rPr>
                          <w:rFonts w:ascii="Corbel" w:eastAsia="Times New Roman" w:hAnsi="Corbel"/>
                          <w:bCs/>
                          <w:color w:val="404040" w:themeColor="text1" w:themeTint="BF"/>
                          <w:sz w:val="20"/>
                          <w:szCs w:val="19"/>
                          <w:lang w:val="en-GB" w:eastAsia="es-ES"/>
                        </w:rPr>
                      </w:pPr>
                      <w:r w:rsidRPr="00F71DAF">
                        <w:rPr>
                          <w:rFonts w:ascii="Corbel" w:eastAsia="Times New Roman" w:hAnsi="Corbel"/>
                          <w:b/>
                          <w:bCs/>
                          <w:color w:val="404040" w:themeColor="text1" w:themeTint="BF"/>
                          <w:sz w:val="20"/>
                          <w:szCs w:val="19"/>
                          <w:lang w:val="en-GB" w:eastAsia="es-ES"/>
                        </w:rPr>
                        <w:t xml:space="preserve">Embracing a reformed, coherent and more strategic UN </w:t>
                      </w:r>
                      <w:r>
                        <w:rPr>
                          <w:rFonts w:ascii="Corbel" w:eastAsia="Times New Roman" w:hAnsi="Corbel"/>
                          <w:b/>
                          <w:bCs/>
                          <w:color w:val="404040" w:themeColor="text1" w:themeTint="BF"/>
                          <w:sz w:val="20"/>
                          <w:szCs w:val="19"/>
                          <w:lang w:val="en-GB" w:eastAsia="es-ES"/>
                        </w:rPr>
                        <w:t>D</w:t>
                      </w:r>
                      <w:r w:rsidRPr="00F71DAF">
                        <w:rPr>
                          <w:rFonts w:ascii="Corbel" w:eastAsia="Times New Roman" w:hAnsi="Corbel"/>
                          <w:b/>
                          <w:bCs/>
                          <w:color w:val="404040" w:themeColor="text1" w:themeTint="BF"/>
                          <w:sz w:val="20"/>
                          <w:szCs w:val="19"/>
                          <w:lang w:val="en-GB" w:eastAsia="es-ES"/>
                        </w:rPr>
                        <w:t xml:space="preserve">evelopment </w:t>
                      </w:r>
                      <w:r>
                        <w:rPr>
                          <w:rFonts w:ascii="Corbel" w:eastAsia="Times New Roman" w:hAnsi="Corbel"/>
                          <w:b/>
                          <w:bCs/>
                          <w:color w:val="404040" w:themeColor="text1" w:themeTint="BF"/>
                          <w:sz w:val="20"/>
                          <w:szCs w:val="19"/>
                          <w:lang w:val="en-GB" w:eastAsia="es-ES"/>
                        </w:rPr>
                        <w:t>S</w:t>
                      </w:r>
                      <w:r w:rsidRPr="00F71DAF">
                        <w:rPr>
                          <w:rFonts w:ascii="Corbel" w:eastAsia="Times New Roman" w:hAnsi="Corbel"/>
                          <w:b/>
                          <w:bCs/>
                          <w:color w:val="404040" w:themeColor="text1" w:themeTint="BF"/>
                          <w:sz w:val="20"/>
                          <w:szCs w:val="19"/>
                          <w:lang w:val="en-GB" w:eastAsia="es-ES"/>
                        </w:rPr>
                        <w:t>ystem</w:t>
                      </w:r>
                      <w:r w:rsidRPr="00F71DAF">
                        <w:rPr>
                          <w:rFonts w:ascii="Corbel" w:eastAsia="Times New Roman" w:hAnsi="Corbel"/>
                          <w:bCs/>
                          <w:color w:val="404040" w:themeColor="text1" w:themeTint="BF"/>
                          <w:sz w:val="20"/>
                          <w:szCs w:val="19"/>
                          <w:lang w:val="en-GB" w:eastAsia="es-ES"/>
                        </w:rPr>
                        <w:t xml:space="preserve"> and a new results-focused and agile way of collaborating with a wide range of partners, including civil society and the </w:t>
                      </w:r>
                      <w:r w:rsidRPr="00F71DAF">
                        <w:rPr>
                          <w:rFonts w:ascii="Corbel" w:eastAsia="Times New Roman" w:hAnsi="Corbel"/>
                          <w:b/>
                          <w:bCs/>
                          <w:color w:val="404040" w:themeColor="text1" w:themeTint="BF"/>
                          <w:sz w:val="20"/>
                          <w:szCs w:val="19"/>
                          <w:lang w:val="en-GB" w:eastAsia="es-ES"/>
                        </w:rPr>
                        <w:t>youth</w:t>
                      </w:r>
                      <w:r w:rsidRPr="00F71DAF">
                        <w:rPr>
                          <w:rFonts w:ascii="Corbel" w:eastAsia="Times New Roman" w:hAnsi="Corbel"/>
                          <w:bCs/>
                          <w:color w:val="404040" w:themeColor="text1" w:themeTint="BF"/>
                          <w:sz w:val="20"/>
                          <w:szCs w:val="19"/>
                          <w:lang w:val="en-GB" w:eastAsia="es-ES"/>
                        </w:rPr>
                        <w:t xml:space="preserve">; </w:t>
                      </w:r>
                    </w:p>
                    <w:p w14:paraId="2EE3D433" w14:textId="41175660" w:rsidR="005111DB" w:rsidRPr="00F71DAF" w:rsidRDefault="005111DB" w:rsidP="00C722A8">
                      <w:pPr>
                        <w:pStyle w:val="ListParagraph"/>
                        <w:numPr>
                          <w:ilvl w:val="0"/>
                          <w:numId w:val="13"/>
                        </w:numPr>
                        <w:spacing w:before="60" w:after="60" w:line="288" w:lineRule="auto"/>
                        <w:ind w:left="357" w:hanging="357"/>
                        <w:contextualSpacing w:val="0"/>
                        <w:jc w:val="both"/>
                        <w:rPr>
                          <w:rFonts w:ascii="Corbel" w:eastAsia="Times New Roman" w:hAnsi="Corbel"/>
                          <w:bCs/>
                          <w:color w:val="404040" w:themeColor="text1" w:themeTint="BF"/>
                          <w:sz w:val="20"/>
                          <w:szCs w:val="19"/>
                          <w:lang w:val="en-GB" w:eastAsia="es-ES"/>
                        </w:rPr>
                      </w:pPr>
                      <w:r w:rsidRPr="00F71DAF">
                        <w:rPr>
                          <w:rFonts w:ascii="Corbel" w:eastAsia="Times New Roman" w:hAnsi="Corbel"/>
                          <w:bCs/>
                          <w:color w:val="404040" w:themeColor="text1" w:themeTint="BF"/>
                          <w:sz w:val="20"/>
                          <w:szCs w:val="19"/>
                          <w:lang w:val="en-GB" w:eastAsia="es-ES"/>
                        </w:rPr>
                        <w:t xml:space="preserve">Ensuring </w:t>
                      </w:r>
                      <w:r w:rsidRPr="00F71DAF">
                        <w:rPr>
                          <w:rFonts w:ascii="Corbel" w:eastAsia="Times New Roman" w:hAnsi="Corbel"/>
                          <w:b/>
                          <w:bCs/>
                          <w:color w:val="404040" w:themeColor="text1" w:themeTint="BF"/>
                          <w:sz w:val="20"/>
                          <w:szCs w:val="19"/>
                          <w:lang w:val="en-GB" w:eastAsia="es-ES"/>
                        </w:rPr>
                        <w:t>access to innovative funding mechanisms</w:t>
                      </w:r>
                      <w:r w:rsidR="00A069DF">
                        <w:rPr>
                          <w:rFonts w:ascii="Corbel" w:eastAsia="Times New Roman" w:hAnsi="Corbel"/>
                          <w:bCs/>
                          <w:color w:val="404040" w:themeColor="text1" w:themeTint="BF"/>
                          <w:sz w:val="20"/>
                          <w:szCs w:val="19"/>
                          <w:lang w:val="en-GB" w:eastAsia="es-ES"/>
                        </w:rPr>
                        <w:t>;</w:t>
                      </w:r>
                    </w:p>
                    <w:p w14:paraId="75506584" w14:textId="76C180E1" w:rsidR="005111DB" w:rsidRPr="00F71DAF" w:rsidRDefault="005111DB" w:rsidP="00C722A8">
                      <w:pPr>
                        <w:pStyle w:val="ListParagraph"/>
                        <w:numPr>
                          <w:ilvl w:val="0"/>
                          <w:numId w:val="13"/>
                        </w:numPr>
                        <w:spacing w:before="60" w:after="60" w:line="288" w:lineRule="auto"/>
                        <w:ind w:left="357" w:hanging="357"/>
                        <w:contextualSpacing w:val="0"/>
                        <w:jc w:val="both"/>
                        <w:rPr>
                          <w:rFonts w:ascii="Corbel" w:eastAsia="Times New Roman" w:hAnsi="Corbel"/>
                          <w:bCs/>
                          <w:color w:val="404040" w:themeColor="text1" w:themeTint="BF"/>
                          <w:sz w:val="20"/>
                          <w:szCs w:val="19"/>
                          <w:lang w:val="en-GB" w:eastAsia="es-ES"/>
                        </w:rPr>
                      </w:pPr>
                      <w:r w:rsidRPr="00F71DAF">
                        <w:rPr>
                          <w:rFonts w:ascii="Corbel" w:eastAsia="Times New Roman" w:hAnsi="Corbel"/>
                          <w:bCs/>
                          <w:color w:val="404040" w:themeColor="text1" w:themeTint="BF"/>
                          <w:sz w:val="20"/>
                          <w:szCs w:val="19"/>
                          <w:lang w:val="en-GB" w:eastAsia="es-ES"/>
                        </w:rPr>
                        <w:t xml:space="preserve">Augmenting the global health leadership role of WHO Europe, by </w:t>
                      </w:r>
                      <w:r w:rsidRPr="00F71DAF">
                        <w:rPr>
                          <w:rFonts w:ascii="Corbel" w:eastAsia="Times New Roman" w:hAnsi="Corbel"/>
                          <w:b/>
                          <w:bCs/>
                          <w:color w:val="404040" w:themeColor="text1" w:themeTint="BF"/>
                          <w:sz w:val="20"/>
                          <w:szCs w:val="19"/>
                          <w:lang w:val="en-GB" w:eastAsia="es-ES"/>
                        </w:rPr>
                        <w:t>anticipating and shaping the public health agenda for the next decade</w:t>
                      </w:r>
                      <w:r w:rsidR="00A069DF">
                        <w:rPr>
                          <w:rFonts w:ascii="Corbel" w:eastAsia="Times New Roman" w:hAnsi="Corbel"/>
                          <w:bCs/>
                          <w:color w:val="404040" w:themeColor="text1" w:themeTint="BF"/>
                          <w:sz w:val="20"/>
                          <w:szCs w:val="19"/>
                          <w:lang w:val="en-GB" w:eastAsia="es-ES"/>
                        </w:rPr>
                        <w:t>;</w:t>
                      </w:r>
                    </w:p>
                    <w:p w14:paraId="2853739D" w14:textId="787A1E63" w:rsidR="005111DB" w:rsidRPr="00F71DAF" w:rsidRDefault="005111DB" w:rsidP="00C722A8">
                      <w:pPr>
                        <w:pStyle w:val="ListParagraph"/>
                        <w:numPr>
                          <w:ilvl w:val="0"/>
                          <w:numId w:val="13"/>
                        </w:numPr>
                        <w:spacing w:before="60" w:after="60" w:line="288" w:lineRule="auto"/>
                        <w:ind w:left="357" w:hanging="357"/>
                        <w:contextualSpacing w:val="0"/>
                        <w:jc w:val="both"/>
                        <w:rPr>
                          <w:rFonts w:ascii="Corbel" w:eastAsia="Times New Roman" w:hAnsi="Corbel"/>
                          <w:bCs/>
                          <w:color w:val="404040" w:themeColor="text1" w:themeTint="BF"/>
                          <w:sz w:val="20"/>
                          <w:szCs w:val="19"/>
                          <w:lang w:val="en-GB" w:eastAsia="es-ES"/>
                        </w:rPr>
                      </w:pPr>
                      <w:r w:rsidRPr="00F71DAF">
                        <w:rPr>
                          <w:rFonts w:ascii="Corbel" w:eastAsia="Times New Roman" w:hAnsi="Corbel"/>
                          <w:bCs/>
                          <w:color w:val="404040" w:themeColor="text1" w:themeTint="BF"/>
                          <w:sz w:val="20"/>
                          <w:szCs w:val="19"/>
                          <w:lang w:val="en-GB" w:eastAsia="es-ES"/>
                        </w:rPr>
                        <w:t xml:space="preserve">Boosting the </w:t>
                      </w:r>
                      <w:r w:rsidRPr="00F71DAF">
                        <w:rPr>
                          <w:rFonts w:ascii="Corbel" w:eastAsia="Times New Roman" w:hAnsi="Corbel"/>
                          <w:b/>
                          <w:bCs/>
                          <w:color w:val="404040" w:themeColor="text1" w:themeTint="BF"/>
                          <w:sz w:val="20"/>
                          <w:szCs w:val="19"/>
                          <w:lang w:val="en-GB" w:eastAsia="es-ES"/>
                        </w:rPr>
                        <w:t>use of latest digital technology and social networks</w:t>
                      </w:r>
                      <w:r w:rsidRPr="00F71DAF">
                        <w:rPr>
                          <w:rFonts w:ascii="Corbel" w:eastAsia="Times New Roman" w:hAnsi="Corbel"/>
                          <w:bCs/>
                          <w:color w:val="404040" w:themeColor="text1" w:themeTint="BF"/>
                          <w:sz w:val="20"/>
                          <w:szCs w:val="19"/>
                          <w:lang w:val="en-GB" w:eastAsia="es-ES"/>
                        </w:rPr>
                        <w:t xml:space="preserve">, which will help European Member States </w:t>
                      </w:r>
                      <w:r w:rsidRPr="00F71DAF">
                        <w:rPr>
                          <w:rFonts w:ascii="Corbel" w:eastAsia="Times New Roman" w:hAnsi="Corbel"/>
                          <w:b/>
                          <w:bCs/>
                          <w:color w:val="404040" w:themeColor="text1" w:themeTint="BF"/>
                          <w:sz w:val="20"/>
                          <w:szCs w:val="19"/>
                          <w:lang w:val="en-GB" w:eastAsia="es-ES"/>
                        </w:rPr>
                        <w:t>deliver on SDGs</w:t>
                      </w:r>
                      <w:r w:rsidRPr="00F71DAF">
                        <w:rPr>
                          <w:rFonts w:ascii="Corbel" w:eastAsia="Times New Roman" w:hAnsi="Corbel"/>
                          <w:bCs/>
                          <w:color w:val="404040" w:themeColor="text1" w:themeTint="BF"/>
                          <w:sz w:val="20"/>
                          <w:szCs w:val="19"/>
                          <w:lang w:val="en-GB" w:eastAsia="es-ES"/>
                        </w:rPr>
                        <w:t xml:space="preserve"> through health </w:t>
                      </w:r>
                      <w:r w:rsidRPr="00BC108A">
                        <w:rPr>
                          <w:rFonts w:ascii="Corbel" w:eastAsia="Times New Roman" w:hAnsi="Corbel"/>
                          <w:bCs/>
                          <w:color w:val="404040" w:themeColor="text1" w:themeTint="BF"/>
                          <w:sz w:val="20"/>
                          <w:szCs w:val="19"/>
                          <w:lang w:val="en-GB" w:eastAsia="es-ES"/>
                        </w:rPr>
                        <w:t>data</w:t>
                      </w:r>
                      <w:r w:rsidRPr="00F71DAF">
                        <w:rPr>
                          <w:rFonts w:ascii="Corbel" w:eastAsia="Times New Roman" w:hAnsi="Corbel"/>
                          <w:bCs/>
                          <w:color w:val="404040" w:themeColor="text1" w:themeTint="BF"/>
                          <w:sz w:val="20"/>
                          <w:szCs w:val="19"/>
                          <w:lang w:val="en-GB" w:eastAsia="es-ES"/>
                        </w:rPr>
                        <w:t xml:space="preserve"> collection and analysis, telemedicine, dissemination of quality health information, healthy behaviours promotion and support for patients’ networks;</w:t>
                      </w:r>
                      <w:r w:rsidR="00A069DF">
                        <w:rPr>
                          <w:rFonts w:ascii="Corbel" w:eastAsia="Times New Roman" w:hAnsi="Corbel"/>
                          <w:bCs/>
                          <w:color w:val="404040" w:themeColor="text1" w:themeTint="BF"/>
                          <w:sz w:val="20"/>
                          <w:szCs w:val="19"/>
                          <w:lang w:val="en-GB" w:eastAsia="es-ES"/>
                        </w:rPr>
                        <w:t xml:space="preserve"> and</w:t>
                      </w:r>
                    </w:p>
                    <w:p w14:paraId="24870EDA" w14:textId="77777777" w:rsidR="005111DB" w:rsidRPr="00F71DAF" w:rsidRDefault="005111DB" w:rsidP="00C722A8">
                      <w:pPr>
                        <w:pStyle w:val="ListParagraph"/>
                        <w:numPr>
                          <w:ilvl w:val="0"/>
                          <w:numId w:val="13"/>
                        </w:numPr>
                        <w:spacing w:before="60" w:after="60" w:line="288" w:lineRule="auto"/>
                        <w:ind w:left="357" w:hanging="357"/>
                        <w:contextualSpacing w:val="0"/>
                        <w:jc w:val="both"/>
                        <w:rPr>
                          <w:rFonts w:ascii="Corbel" w:eastAsia="Times New Roman" w:hAnsi="Corbel"/>
                          <w:bCs/>
                          <w:color w:val="404040" w:themeColor="text1" w:themeTint="BF"/>
                          <w:sz w:val="20"/>
                          <w:szCs w:val="19"/>
                          <w:lang w:val="en-GB" w:eastAsia="es-ES"/>
                        </w:rPr>
                      </w:pPr>
                      <w:r w:rsidRPr="00F71DAF">
                        <w:rPr>
                          <w:rFonts w:ascii="Corbel" w:eastAsia="Times New Roman" w:hAnsi="Corbel"/>
                          <w:b/>
                          <w:bCs/>
                          <w:color w:val="404040" w:themeColor="text1" w:themeTint="BF"/>
                          <w:sz w:val="20"/>
                          <w:szCs w:val="19"/>
                          <w:lang w:val="en-GB" w:eastAsia="es-ES"/>
                        </w:rPr>
                        <w:t>Showcasing health as a pioneer and innovator</w:t>
                      </w:r>
                      <w:r w:rsidRPr="00F71DAF">
                        <w:rPr>
                          <w:rFonts w:ascii="Corbel" w:eastAsia="Times New Roman" w:hAnsi="Corbel"/>
                          <w:bCs/>
                          <w:color w:val="404040" w:themeColor="text1" w:themeTint="BF"/>
                          <w:sz w:val="20"/>
                          <w:szCs w:val="19"/>
                          <w:lang w:val="en-GB" w:eastAsia="es-ES"/>
                        </w:rPr>
                        <w:t xml:space="preserve"> of choice for all European countries.</w:t>
                      </w:r>
                    </w:p>
                    <w:p w14:paraId="6C51793D" w14:textId="77777777" w:rsidR="005111DB" w:rsidRPr="00F71DAF" w:rsidRDefault="005111DB" w:rsidP="005111DB">
                      <w:pPr>
                        <w:spacing w:before="120" w:after="120"/>
                        <w:rPr>
                          <w:rFonts w:ascii="Corbel" w:hAnsi="Corbel"/>
                          <w:sz w:val="32"/>
                          <w:lang w:val="en-GB"/>
                        </w:rPr>
                      </w:pPr>
                    </w:p>
                  </w:txbxContent>
                </v:textbox>
                <w10:wrap type="square"/>
              </v:shape>
            </w:pict>
          </mc:Fallback>
        </mc:AlternateContent>
      </w:r>
      <w:r w:rsidR="00671BAB" w:rsidRPr="00B948FE">
        <w:rPr>
          <w:rFonts w:ascii="Corbel" w:hAnsi="Corbel" w:cs="Arial"/>
          <w:sz w:val="20"/>
          <w:szCs w:val="17"/>
          <w:lang w:val="en-GB"/>
        </w:rPr>
        <w:t xml:space="preserve">The European Region carries the highest burden of </w:t>
      </w:r>
      <w:proofErr w:type="spellStart"/>
      <w:r w:rsidR="00A23580" w:rsidRPr="00B948FE">
        <w:rPr>
          <w:rFonts w:ascii="Corbel" w:hAnsi="Corbel" w:cs="Arial"/>
          <w:sz w:val="20"/>
          <w:szCs w:val="17"/>
          <w:lang w:val="en-GB"/>
        </w:rPr>
        <w:t>n</w:t>
      </w:r>
      <w:r w:rsidR="00671BAB" w:rsidRPr="00B948FE">
        <w:rPr>
          <w:rFonts w:ascii="Corbel" w:hAnsi="Corbel" w:cs="Arial"/>
          <w:sz w:val="20"/>
          <w:szCs w:val="17"/>
          <w:lang w:val="en-GB"/>
        </w:rPr>
        <w:t>oncommunicable</w:t>
      </w:r>
      <w:proofErr w:type="spellEnd"/>
      <w:r w:rsidR="00671BAB" w:rsidRPr="00B948FE">
        <w:rPr>
          <w:rFonts w:ascii="Corbel" w:hAnsi="Corbel" w:cs="Arial"/>
          <w:sz w:val="20"/>
          <w:szCs w:val="17"/>
          <w:lang w:val="en-GB"/>
        </w:rPr>
        <w:t xml:space="preserve"> </w:t>
      </w:r>
      <w:r w:rsidR="00A23580" w:rsidRPr="00B948FE">
        <w:rPr>
          <w:rFonts w:ascii="Corbel" w:hAnsi="Corbel" w:cs="Arial"/>
          <w:sz w:val="20"/>
          <w:szCs w:val="17"/>
          <w:lang w:val="en-GB"/>
        </w:rPr>
        <w:t>d</w:t>
      </w:r>
      <w:r w:rsidR="00671BAB" w:rsidRPr="00B948FE">
        <w:rPr>
          <w:rFonts w:ascii="Corbel" w:hAnsi="Corbel" w:cs="Arial"/>
          <w:sz w:val="20"/>
          <w:szCs w:val="17"/>
          <w:lang w:val="en-GB"/>
        </w:rPr>
        <w:t>iseases (NCDs), including mental health disorders as a leading public health ch</w:t>
      </w:r>
      <w:r w:rsidR="00297E02">
        <w:rPr>
          <w:rFonts w:ascii="Corbel" w:hAnsi="Corbel" w:cs="Arial"/>
          <w:sz w:val="20"/>
          <w:szCs w:val="17"/>
          <w:lang w:val="en-GB"/>
        </w:rPr>
        <w:t>allenge.  Supporting</w:t>
      </w:r>
      <w:r w:rsidR="00671BAB" w:rsidRPr="00B948FE">
        <w:rPr>
          <w:rFonts w:ascii="Corbel" w:hAnsi="Corbel" w:cs="Arial"/>
          <w:sz w:val="20"/>
          <w:szCs w:val="17"/>
          <w:lang w:val="en-GB"/>
        </w:rPr>
        <w:t xml:space="preserve"> the Member States, </w:t>
      </w:r>
      <w:r w:rsidR="00241833" w:rsidRPr="00B948FE">
        <w:rPr>
          <w:rFonts w:ascii="Corbel" w:hAnsi="Corbel" w:cs="Arial"/>
          <w:sz w:val="20"/>
          <w:szCs w:val="17"/>
          <w:lang w:val="en-GB"/>
        </w:rPr>
        <w:t xml:space="preserve">WHO Europe </w:t>
      </w:r>
      <w:r w:rsidR="00671BAB" w:rsidRPr="00B948FE">
        <w:rPr>
          <w:rFonts w:ascii="Corbel" w:hAnsi="Corbel" w:cs="Arial"/>
          <w:sz w:val="20"/>
          <w:szCs w:val="17"/>
          <w:lang w:val="en-GB"/>
        </w:rPr>
        <w:t>will:</w:t>
      </w:r>
    </w:p>
    <w:p w14:paraId="7B781C84" w14:textId="56AEAA05" w:rsidR="00671BAB" w:rsidRPr="00B948FE" w:rsidRDefault="00FC3279" w:rsidP="002827AC">
      <w:pPr>
        <w:pStyle w:val="ListParagraph"/>
        <w:numPr>
          <w:ilvl w:val="1"/>
          <w:numId w:val="1"/>
        </w:numPr>
        <w:spacing w:after="0" w:line="240" w:lineRule="auto"/>
        <w:ind w:left="1068"/>
        <w:jc w:val="both"/>
        <w:rPr>
          <w:rFonts w:ascii="Corbel" w:eastAsia="Times New Roman" w:hAnsi="Corbel" w:cs="Arial"/>
          <w:sz w:val="20"/>
          <w:szCs w:val="17"/>
          <w:lang w:val="en-GB" w:eastAsia="es-ES"/>
        </w:rPr>
      </w:pPr>
      <w:r w:rsidRPr="00B948FE">
        <w:rPr>
          <w:rFonts w:ascii="Corbel" w:eastAsia="Times New Roman" w:hAnsi="Corbel" w:cs="Arial"/>
          <w:sz w:val="20"/>
          <w:szCs w:val="17"/>
          <w:lang w:val="en-GB" w:eastAsia="es-ES"/>
        </w:rPr>
        <w:t>P</w:t>
      </w:r>
      <w:r w:rsidR="00671BAB" w:rsidRPr="00B948FE">
        <w:rPr>
          <w:rFonts w:ascii="Corbel" w:eastAsia="Times New Roman" w:hAnsi="Corbel" w:cs="Arial"/>
          <w:sz w:val="20"/>
          <w:szCs w:val="17"/>
          <w:lang w:val="en-GB" w:eastAsia="es-ES"/>
        </w:rPr>
        <w:t xml:space="preserve">ursue ambitious goals to substantially </w:t>
      </w:r>
      <w:r w:rsidR="00671BAB" w:rsidRPr="00B948FE">
        <w:rPr>
          <w:rFonts w:ascii="Corbel" w:eastAsia="Times New Roman" w:hAnsi="Corbel" w:cs="Arial"/>
          <w:b/>
          <w:sz w:val="20"/>
          <w:szCs w:val="17"/>
          <w:lang w:val="en-GB" w:eastAsia="es-ES"/>
        </w:rPr>
        <w:t>reduce premature NCDs mortality</w:t>
      </w:r>
      <w:r w:rsidR="00671BAB" w:rsidRPr="00B948FE">
        <w:rPr>
          <w:rFonts w:ascii="Corbel" w:eastAsia="Times New Roman" w:hAnsi="Corbel" w:cs="Arial"/>
          <w:sz w:val="20"/>
          <w:szCs w:val="17"/>
          <w:lang w:val="en-GB" w:eastAsia="es-ES"/>
        </w:rPr>
        <w:t xml:space="preserve"> </w:t>
      </w:r>
      <w:r w:rsidR="00A23580" w:rsidRPr="00B948FE">
        <w:rPr>
          <w:rFonts w:ascii="Corbel" w:eastAsia="Times New Roman" w:hAnsi="Corbel" w:cs="Arial"/>
          <w:sz w:val="20"/>
          <w:szCs w:val="17"/>
          <w:lang w:val="en-GB" w:eastAsia="es-ES"/>
        </w:rPr>
        <w:t xml:space="preserve">through </w:t>
      </w:r>
      <w:r w:rsidR="00671BAB" w:rsidRPr="00D56DB9">
        <w:rPr>
          <w:rFonts w:ascii="Corbel" w:eastAsia="Times New Roman" w:hAnsi="Corbel" w:cs="Arial"/>
          <w:b/>
          <w:sz w:val="20"/>
          <w:szCs w:val="17"/>
          <w:lang w:val="en-GB" w:eastAsia="es-ES"/>
        </w:rPr>
        <w:t>inter-sectoral governance</w:t>
      </w:r>
      <w:r w:rsidR="00671BAB" w:rsidRPr="00B948FE">
        <w:rPr>
          <w:rFonts w:ascii="Corbel" w:eastAsia="Times New Roman" w:hAnsi="Corbel" w:cs="Arial"/>
          <w:sz w:val="20"/>
          <w:szCs w:val="17"/>
          <w:lang w:val="en-GB" w:eastAsia="es-ES"/>
        </w:rPr>
        <w:t xml:space="preserve"> to address the socio-economic dimensions of NCDs and fully implemen</w:t>
      </w:r>
      <w:r w:rsidR="00A069DF">
        <w:rPr>
          <w:rFonts w:ascii="Corbel" w:eastAsia="Times New Roman" w:hAnsi="Corbel" w:cs="Arial"/>
          <w:sz w:val="20"/>
          <w:szCs w:val="17"/>
          <w:lang w:val="en-GB" w:eastAsia="es-ES"/>
        </w:rPr>
        <w:t>t the regional NCDs action plan</w:t>
      </w:r>
      <w:r w:rsidR="00671BAB" w:rsidRPr="00B948FE">
        <w:rPr>
          <w:rFonts w:ascii="Corbel" w:eastAsia="Times New Roman" w:hAnsi="Corbel" w:cs="Arial"/>
          <w:sz w:val="20"/>
          <w:szCs w:val="17"/>
          <w:lang w:val="en-GB" w:eastAsia="es-ES"/>
        </w:rPr>
        <w:t>;</w:t>
      </w:r>
    </w:p>
    <w:p w14:paraId="49EAEE16" w14:textId="74ED4F83" w:rsidR="00671BAB" w:rsidRPr="00B948FE" w:rsidRDefault="00FC3279" w:rsidP="002827AC">
      <w:pPr>
        <w:pStyle w:val="ListParagraph"/>
        <w:numPr>
          <w:ilvl w:val="1"/>
          <w:numId w:val="1"/>
        </w:numPr>
        <w:spacing w:after="0" w:line="240" w:lineRule="auto"/>
        <w:ind w:left="1068"/>
        <w:jc w:val="both"/>
        <w:rPr>
          <w:rFonts w:ascii="Corbel" w:eastAsia="Times New Roman" w:hAnsi="Corbel" w:cs="Arial"/>
          <w:sz w:val="20"/>
          <w:szCs w:val="17"/>
          <w:lang w:val="en-GB" w:eastAsia="es-ES"/>
        </w:rPr>
      </w:pPr>
      <w:r w:rsidRPr="00B948FE">
        <w:rPr>
          <w:rFonts w:ascii="Corbel" w:eastAsia="Times New Roman" w:hAnsi="Corbel" w:cs="Arial"/>
          <w:sz w:val="20"/>
          <w:szCs w:val="17"/>
          <w:lang w:val="en-GB" w:eastAsia="es-ES"/>
        </w:rPr>
        <w:t>T</w:t>
      </w:r>
      <w:r w:rsidR="00671BAB" w:rsidRPr="00B948FE">
        <w:rPr>
          <w:rFonts w:ascii="Corbel" w:eastAsia="Times New Roman" w:hAnsi="Corbel" w:cs="Arial"/>
          <w:sz w:val="20"/>
          <w:szCs w:val="17"/>
          <w:lang w:val="en-GB" w:eastAsia="es-ES"/>
        </w:rPr>
        <w:t xml:space="preserve">urn the tide of the silent epidemic of </w:t>
      </w:r>
      <w:r w:rsidR="00671BAB" w:rsidRPr="00D56DB9">
        <w:rPr>
          <w:rFonts w:ascii="Corbel" w:eastAsia="Times New Roman" w:hAnsi="Corbel" w:cs="Arial"/>
          <w:b/>
          <w:sz w:val="20"/>
          <w:szCs w:val="17"/>
          <w:lang w:val="en-GB" w:eastAsia="es-ES"/>
        </w:rPr>
        <w:t xml:space="preserve">mental </w:t>
      </w:r>
      <w:r w:rsidR="00E13CA7" w:rsidRPr="00D56DB9">
        <w:rPr>
          <w:rFonts w:ascii="Corbel" w:eastAsia="Times New Roman" w:hAnsi="Corbel" w:cs="Arial"/>
          <w:b/>
          <w:sz w:val="20"/>
          <w:szCs w:val="17"/>
          <w:lang w:val="en-GB" w:eastAsia="es-ES"/>
        </w:rPr>
        <w:t>health crises</w:t>
      </w:r>
      <w:r w:rsidR="00A53B7B" w:rsidRPr="00B948FE">
        <w:rPr>
          <w:rFonts w:ascii="Corbel" w:eastAsia="Times New Roman" w:hAnsi="Corbel" w:cs="Arial"/>
          <w:sz w:val="20"/>
          <w:szCs w:val="17"/>
          <w:lang w:val="en-GB" w:eastAsia="es-ES"/>
        </w:rPr>
        <w:t xml:space="preserve"> – </w:t>
      </w:r>
      <w:r w:rsidR="00671BAB" w:rsidRPr="00B948FE">
        <w:rPr>
          <w:rFonts w:ascii="Corbel" w:eastAsia="Times New Roman" w:hAnsi="Corbel" w:cs="Arial"/>
          <w:sz w:val="20"/>
          <w:szCs w:val="17"/>
          <w:lang w:val="en-GB" w:eastAsia="es-ES"/>
        </w:rPr>
        <w:t>a</w:t>
      </w:r>
      <w:r w:rsidR="00A53B7B" w:rsidRPr="00B948FE">
        <w:rPr>
          <w:rFonts w:ascii="Corbel" w:eastAsia="Times New Roman" w:hAnsi="Corbel" w:cs="Arial"/>
          <w:sz w:val="20"/>
          <w:szCs w:val="17"/>
          <w:lang w:val="en-GB" w:eastAsia="es-ES"/>
        </w:rPr>
        <w:t xml:space="preserve"> </w:t>
      </w:r>
      <w:r w:rsidR="00671BAB" w:rsidRPr="00B948FE">
        <w:rPr>
          <w:rFonts w:ascii="Corbel" w:eastAsia="Times New Roman" w:hAnsi="Corbel" w:cs="Arial"/>
          <w:sz w:val="20"/>
          <w:szCs w:val="17"/>
          <w:lang w:val="en-GB" w:eastAsia="es-ES"/>
        </w:rPr>
        <w:t xml:space="preserve">renewed focus on </w:t>
      </w:r>
      <w:r w:rsidR="00671BAB" w:rsidRPr="00D56DB9">
        <w:rPr>
          <w:rFonts w:ascii="Corbel" w:eastAsia="Times New Roman" w:hAnsi="Corbel" w:cs="Arial"/>
          <w:b/>
          <w:sz w:val="20"/>
          <w:szCs w:val="17"/>
          <w:lang w:val="en-GB" w:eastAsia="es-ES"/>
        </w:rPr>
        <w:t>human right</w:t>
      </w:r>
      <w:r w:rsidR="00A53B7B" w:rsidRPr="00D56DB9">
        <w:rPr>
          <w:rFonts w:ascii="Corbel" w:eastAsia="Times New Roman" w:hAnsi="Corbel" w:cs="Arial"/>
          <w:b/>
          <w:sz w:val="20"/>
          <w:szCs w:val="17"/>
          <w:lang w:val="en-GB" w:eastAsia="es-ES"/>
        </w:rPr>
        <w:t>s</w:t>
      </w:r>
      <w:r w:rsidR="00671BAB" w:rsidRPr="00D56DB9">
        <w:rPr>
          <w:rFonts w:ascii="Corbel" w:eastAsia="Times New Roman" w:hAnsi="Corbel" w:cs="Arial"/>
          <w:b/>
          <w:sz w:val="20"/>
          <w:szCs w:val="17"/>
          <w:lang w:val="en-GB" w:eastAsia="es-ES"/>
        </w:rPr>
        <w:t xml:space="preserve"> and dignity</w:t>
      </w:r>
      <w:r w:rsidR="00671BAB" w:rsidRPr="00B948FE">
        <w:rPr>
          <w:rFonts w:ascii="Corbel" w:eastAsia="Times New Roman" w:hAnsi="Corbel" w:cs="Arial"/>
          <w:sz w:val="20"/>
          <w:szCs w:val="17"/>
          <w:lang w:val="en-GB" w:eastAsia="es-ES"/>
        </w:rPr>
        <w:t xml:space="preserve"> will </w:t>
      </w:r>
      <w:r w:rsidR="00A53B7B" w:rsidRPr="00B948FE">
        <w:rPr>
          <w:rFonts w:ascii="Corbel" w:eastAsia="Times New Roman" w:hAnsi="Corbel" w:cs="Arial"/>
          <w:sz w:val="20"/>
          <w:szCs w:val="17"/>
          <w:lang w:val="en-GB" w:eastAsia="es-ES"/>
        </w:rPr>
        <w:t xml:space="preserve">guide </w:t>
      </w:r>
      <w:r w:rsidR="00671BAB" w:rsidRPr="00B948FE">
        <w:rPr>
          <w:rFonts w:ascii="Corbel" w:eastAsia="Times New Roman" w:hAnsi="Corbel" w:cs="Arial"/>
          <w:sz w:val="20"/>
          <w:szCs w:val="17"/>
          <w:lang w:val="en-GB" w:eastAsia="es-ES"/>
        </w:rPr>
        <w:t xml:space="preserve">advocacy, policy engagement and improved delivery of quality </w:t>
      </w:r>
      <w:r w:rsidR="00A53B7B" w:rsidRPr="00B948FE">
        <w:rPr>
          <w:rFonts w:ascii="Corbel" w:eastAsia="Times New Roman" w:hAnsi="Corbel" w:cs="Arial"/>
          <w:sz w:val="20"/>
          <w:szCs w:val="17"/>
          <w:lang w:val="en-GB" w:eastAsia="es-ES"/>
        </w:rPr>
        <w:t>mental health services; reduce</w:t>
      </w:r>
      <w:r w:rsidR="00671BAB" w:rsidRPr="00B948FE">
        <w:rPr>
          <w:rFonts w:ascii="Corbel" w:eastAsia="Times New Roman" w:hAnsi="Corbel" w:cs="Arial"/>
          <w:sz w:val="20"/>
          <w:szCs w:val="17"/>
          <w:lang w:val="en-GB" w:eastAsia="es-ES"/>
        </w:rPr>
        <w:t xml:space="preserve"> stigma, rais</w:t>
      </w:r>
      <w:r w:rsidR="00A53B7B" w:rsidRPr="00B948FE">
        <w:rPr>
          <w:rFonts w:ascii="Corbel" w:eastAsia="Times New Roman" w:hAnsi="Corbel" w:cs="Arial"/>
          <w:sz w:val="20"/>
          <w:szCs w:val="17"/>
          <w:lang w:val="en-GB" w:eastAsia="es-ES"/>
        </w:rPr>
        <w:t>e awareness, address</w:t>
      </w:r>
      <w:r w:rsidR="00671BAB" w:rsidRPr="00B948FE">
        <w:rPr>
          <w:rFonts w:ascii="Corbel" w:eastAsia="Times New Roman" w:hAnsi="Corbel" w:cs="Arial"/>
          <w:sz w:val="20"/>
          <w:szCs w:val="17"/>
          <w:lang w:val="en-GB" w:eastAsia="es-ES"/>
        </w:rPr>
        <w:t xml:space="preserve"> root cause</w:t>
      </w:r>
      <w:r w:rsidR="00A53B7B" w:rsidRPr="00B948FE">
        <w:rPr>
          <w:rFonts w:ascii="Corbel" w:eastAsia="Times New Roman" w:hAnsi="Corbel" w:cs="Arial"/>
          <w:sz w:val="20"/>
          <w:szCs w:val="17"/>
          <w:lang w:val="en-GB" w:eastAsia="es-ES"/>
        </w:rPr>
        <w:t>s and risk factors, and build</w:t>
      </w:r>
      <w:r w:rsidR="00671BAB" w:rsidRPr="00B948FE">
        <w:rPr>
          <w:rFonts w:ascii="Corbel" w:eastAsia="Times New Roman" w:hAnsi="Corbel" w:cs="Arial"/>
          <w:sz w:val="20"/>
          <w:szCs w:val="17"/>
          <w:lang w:val="en-GB" w:eastAsia="es-ES"/>
        </w:rPr>
        <w:t xml:space="preserve"> </w:t>
      </w:r>
      <w:r w:rsidR="00A53B7B" w:rsidRPr="00B948FE">
        <w:rPr>
          <w:rFonts w:ascii="Corbel" w:eastAsia="Times New Roman" w:hAnsi="Corbel" w:cs="Arial"/>
          <w:sz w:val="20"/>
          <w:szCs w:val="17"/>
          <w:lang w:val="en-GB" w:eastAsia="es-ES"/>
        </w:rPr>
        <w:t xml:space="preserve">a </w:t>
      </w:r>
      <w:r w:rsidR="00671BAB" w:rsidRPr="00B948FE">
        <w:rPr>
          <w:rFonts w:ascii="Corbel" w:eastAsia="Times New Roman" w:hAnsi="Corbel" w:cs="Arial"/>
          <w:sz w:val="20"/>
          <w:szCs w:val="17"/>
          <w:lang w:val="en-GB" w:eastAsia="es-ES"/>
        </w:rPr>
        <w:t>supportive environment</w:t>
      </w:r>
      <w:r w:rsidR="00A53B7B" w:rsidRPr="00B948FE">
        <w:rPr>
          <w:rFonts w:ascii="Corbel" w:eastAsia="Times New Roman" w:hAnsi="Corbel" w:cs="Arial"/>
          <w:sz w:val="20"/>
          <w:szCs w:val="17"/>
          <w:lang w:val="en-GB" w:eastAsia="es-ES"/>
        </w:rPr>
        <w:t>, including</w:t>
      </w:r>
      <w:r w:rsidR="00671BAB" w:rsidRPr="00B948FE">
        <w:rPr>
          <w:rFonts w:ascii="Corbel" w:eastAsia="Times New Roman" w:hAnsi="Corbel" w:cs="Arial"/>
          <w:sz w:val="20"/>
          <w:szCs w:val="17"/>
          <w:lang w:val="en-GB" w:eastAsia="es-ES"/>
        </w:rPr>
        <w:t xml:space="preserve"> within the Regional and Country Offices, as aligned with the Secretary General’s UN System Workplace Mental Health and Well-Being Strategy;</w:t>
      </w:r>
    </w:p>
    <w:p w14:paraId="54BC9EAD" w14:textId="75463740" w:rsidR="00671BAB" w:rsidRPr="00B948FE" w:rsidRDefault="00A53B7B" w:rsidP="002827AC">
      <w:pPr>
        <w:pStyle w:val="ListParagraph"/>
        <w:numPr>
          <w:ilvl w:val="1"/>
          <w:numId w:val="1"/>
        </w:numPr>
        <w:spacing w:after="0" w:line="240" w:lineRule="auto"/>
        <w:ind w:left="1068"/>
        <w:jc w:val="both"/>
        <w:rPr>
          <w:rFonts w:ascii="Corbel" w:eastAsia="Times New Roman" w:hAnsi="Corbel" w:cs="Arial"/>
          <w:sz w:val="20"/>
          <w:szCs w:val="17"/>
          <w:lang w:val="en-GB" w:eastAsia="es-ES"/>
        </w:rPr>
      </w:pPr>
      <w:r w:rsidRPr="00B948FE">
        <w:rPr>
          <w:rFonts w:ascii="Corbel" w:eastAsia="Times New Roman" w:hAnsi="Corbel" w:cs="Arial"/>
          <w:sz w:val="20"/>
          <w:szCs w:val="17"/>
          <w:lang w:val="en-GB" w:eastAsia="es-ES"/>
        </w:rPr>
        <w:t>Prioritize tackling</w:t>
      </w:r>
      <w:r w:rsidRPr="00B948FE">
        <w:rPr>
          <w:rFonts w:ascii="Corbel" w:eastAsia="Times New Roman" w:hAnsi="Corbel" w:cs="Arial"/>
          <w:b/>
          <w:sz w:val="20"/>
          <w:szCs w:val="17"/>
          <w:lang w:val="en-GB" w:eastAsia="es-ES"/>
        </w:rPr>
        <w:t xml:space="preserve"> </w:t>
      </w:r>
      <w:r w:rsidR="00671BAB" w:rsidRPr="00B948FE">
        <w:rPr>
          <w:rFonts w:ascii="Corbel" w:eastAsia="Times New Roman" w:hAnsi="Corbel" w:cs="Arial"/>
          <w:b/>
          <w:sz w:val="20"/>
          <w:szCs w:val="17"/>
          <w:lang w:val="en-GB" w:eastAsia="es-ES"/>
        </w:rPr>
        <w:t>air pollution</w:t>
      </w:r>
      <w:r w:rsidR="00671BAB" w:rsidRPr="00B948FE">
        <w:rPr>
          <w:rFonts w:ascii="Corbel" w:eastAsia="Times New Roman" w:hAnsi="Corbel" w:cs="Arial"/>
          <w:sz w:val="20"/>
          <w:szCs w:val="17"/>
          <w:lang w:val="en-GB" w:eastAsia="es-ES"/>
        </w:rPr>
        <w:t xml:space="preserve"> – the number one environ</w:t>
      </w:r>
      <w:r w:rsidRPr="00B948FE">
        <w:rPr>
          <w:rFonts w:ascii="Corbel" w:eastAsia="Times New Roman" w:hAnsi="Corbel" w:cs="Arial"/>
          <w:sz w:val="20"/>
          <w:szCs w:val="17"/>
          <w:lang w:val="en-GB" w:eastAsia="es-ES"/>
        </w:rPr>
        <w:t>mental cause of death in Europe,</w:t>
      </w:r>
      <w:r w:rsidR="00671BAB" w:rsidRPr="00B948FE">
        <w:rPr>
          <w:rFonts w:ascii="Corbel" w:eastAsia="Times New Roman" w:hAnsi="Corbel" w:cs="Arial"/>
          <w:sz w:val="20"/>
          <w:szCs w:val="17"/>
          <w:lang w:val="en-GB" w:eastAsia="es-ES"/>
        </w:rPr>
        <w:t xml:space="preserve"> through  </w:t>
      </w:r>
      <w:proofErr w:type="spellStart"/>
      <w:r w:rsidR="00671BAB" w:rsidRPr="00B948FE">
        <w:rPr>
          <w:rFonts w:ascii="Corbel" w:eastAsia="Times New Roman" w:hAnsi="Corbel" w:cs="Arial"/>
          <w:sz w:val="20"/>
          <w:szCs w:val="17"/>
          <w:lang w:val="en-GB" w:eastAsia="es-ES"/>
        </w:rPr>
        <w:t>multisectoral</w:t>
      </w:r>
      <w:proofErr w:type="spellEnd"/>
      <w:r w:rsidR="00671BAB" w:rsidRPr="00B948FE">
        <w:rPr>
          <w:rFonts w:ascii="Corbel" w:eastAsia="Times New Roman" w:hAnsi="Corbel" w:cs="Arial"/>
          <w:sz w:val="20"/>
          <w:szCs w:val="17"/>
          <w:lang w:val="en-GB" w:eastAsia="es-ES"/>
        </w:rPr>
        <w:t xml:space="preserve"> intervention pathway;</w:t>
      </w:r>
    </w:p>
    <w:p w14:paraId="128AE15A" w14:textId="68F0F2BA" w:rsidR="00671BAB" w:rsidRPr="00B948FE" w:rsidRDefault="00671BAB" w:rsidP="002827AC">
      <w:pPr>
        <w:pStyle w:val="ListParagraph"/>
        <w:numPr>
          <w:ilvl w:val="1"/>
          <w:numId w:val="1"/>
        </w:numPr>
        <w:spacing w:after="0" w:line="240" w:lineRule="auto"/>
        <w:ind w:left="1068"/>
        <w:jc w:val="both"/>
        <w:rPr>
          <w:rFonts w:ascii="Corbel" w:eastAsia="Times New Roman" w:hAnsi="Corbel" w:cs="Arial"/>
          <w:b/>
          <w:sz w:val="20"/>
          <w:szCs w:val="17"/>
          <w:lang w:val="en-GB" w:eastAsia="es-ES"/>
        </w:rPr>
      </w:pPr>
      <w:r w:rsidRPr="00B948FE">
        <w:rPr>
          <w:rFonts w:ascii="Corbel" w:eastAsia="Times New Roman" w:hAnsi="Corbel" w:cs="Arial"/>
          <w:sz w:val="20"/>
          <w:szCs w:val="17"/>
          <w:lang w:val="en-GB" w:eastAsia="es-ES"/>
        </w:rPr>
        <w:t xml:space="preserve">Foster innovative use of evidence to instil healthy habits and lifestyles from early </w:t>
      </w:r>
      <w:r w:rsidRPr="00B948FE">
        <w:rPr>
          <w:rFonts w:ascii="Corbel" w:eastAsia="Times New Roman" w:hAnsi="Corbel" w:cs="Arial"/>
          <w:b/>
          <w:sz w:val="20"/>
          <w:szCs w:val="17"/>
          <w:lang w:val="en-GB" w:eastAsia="es-ES"/>
        </w:rPr>
        <w:t>childhood and adolescence</w:t>
      </w:r>
      <w:r w:rsidRPr="00A069DF">
        <w:rPr>
          <w:rFonts w:ascii="Corbel" w:eastAsia="Times New Roman" w:hAnsi="Corbel" w:cs="Arial"/>
          <w:sz w:val="20"/>
          <w:szCs w:val="17"/>
          <w:lang w:val="en-GB" w:eastAsia="es-ES"/>
        </w:rPr>
        <w:t>, to the</w:t>
      </w:r>
      <w:r w:rsidRPr="00B948FE">
        <w:rPr>
          <w:rFonts w:ascii="Corbel" w:eastAsia="Times New Roman" w:hAnsi="Corbel" w:cs="Arial"/>
          <w:b/>
          <w:sz w:val="20"/>
          <w:szCs w:val="17"/>
          <w:lang w:val="en-GB" w:eastAsia="es-ES"/>
        </w:rPr>
        <w:t xml:space="preserve"> ageing population</w:t>
      </w:r>
      <w:r w:rsidR="00297E02">
        <w:rPr>
          <w:rFonts w:ascii="Corbel" w:eastAsia="Times New Roman" w:hAnsi="Corbel" w:cs="Arial"/>
          <w:b/>
          <w:sz w:val="20"/>
          <w:szCs w:val="17"/>
          <w:lang w:val="en-GB" w:eastAsia="es-ES"/>
        </w:rPr>
        <w:t>s</w:t>
      </w:r>
      <w:r w:rsidRPr="00B948FE">
        <w:rPr>
          <w:rFonts w:ascii="Corbel" w:eastAsia="Times New Roman" w:hAnsi="Corbel" w:cs="Arial"/>
          <w:b/>
          <w:sz w:val="20"/>
          <w:szCs w:val="17"/>
          <w:lang w:val="en-GB" w:eastAsia="es-ES"/>
        </w:rPr>
        <w:t>;</w:t>
      </w:r>
    </w:p>
    <w:p w14:paraId="5792B713" w14:textId="7FECB652" w:rsidR="00671BAB" w:rsidRDefault="00297E02" w:rsidP="002827AC">
      <w:pPr>
        <w:pStyle w:val="ListParagraph"/>
        <w:numPr>
          <w:ilvl w:val="1"/>
          <w:numId w:val="1"/>
        </w:numPr>
        <w:spacing w:after="0" w:line="240" w:lineRule="auto"/>
        <w:ind w:left="1068"/>
        <w:jc w:val="both"/>
        <w:rPr>
          <w:rFonts w:ascii="Corbel" w:eastAsia="Times New Roman" w:hAnsi="Corbel" w:cs="Arial"/>
          <w:sz w:val="20"/>
          <w:szCs w:val="17"/>
          <w:lang w:val="en-GB" w:eastAsia="es-ES"/>
        </w:rPr>
      </w:pPr>
      <w:r>
        <w:rPr>
          <w:rFonts w:ascii="Corbel" w:eastAsia="Times New Roman" w:hAnsi="Corbel" w:cs="Arial"/>
          <w:sz w:val="20"/>
          <w:szCs w:val="17"/>
          <w:lang w:val="en-GB" w:eastAsia="es-ES"/>
        </w:rPr>
        <w:t>Monitor and evaluate</w:t>
      </w:r>
      <w:r w:rsidR="00671BAB" w:rsidRPr="00B948FE">
        <w:rPr>
          <w:rFonts w:ascii="Corbel" w:eastAsia="Times New Roman" w:hAnsi="Corbel" w:cs="Arial"/>
          <w:sz w:val="20"/>
          <w:szCs w:val="17"/>
          <w:lang w:val="en-GB" w:eastAsia="es-ES"/>
        </w:rPr>
        <w:t xml:space="preserve"> achievements and lessons learnt from </w:t>
      </w:r>
      <w:r w:rsidR="00671BAB" w:rsidRPr="00B948FE">
        <w:rPr>
          <w:rFonts w:ascii="Corbel" w:eastAsia="Times New Roman" w:hAnsi="Corbel" w:cs="Arial"/>
          <w:b/>
          <w:sz w:val="20"/>
          <w:szCs w:val="17"/>
          <w:lang w:val="en-GB" w:eastAsia="es-ES"/>
        </w:rPr>
        <w:t xml:space="preserve">health promotion </w:t>
      </w:r>
      <w:r w:rsidR="00671BAB" w:rsidRPr="00D56DB9">
        <w:rPr>
          <w:rFonts w:ascii="Corbel" w:eastAsia="Times New Roman" w:hAnsi="Corbel" w:cs="Arial"/>
          <w:sz w:val="20"/>
          <w:szCs w:val="17"/>
          <w:lang w:val="en-GB" w:eastAsia="es-ES"/>
        </w:rPr>
        <w:t>interventions</w:t>
      </w:r>
      <w:r w:rsidR="00671BAB" w:rsidRPr="00B948FE">
        <w:rPr>
          <w:rFonts w:ascii="Corbel" w:eastAsia="Times New Roman" w:hAnsi="Corbel" w:cs="Arial"/>
          <w:sz w:val="20"/>
          <w:szCs w:val="17"/>
          <w:lang w:val="en-GB" w:eastAsia="es-ES"/>
        </w:rPr>
        <w:t xml:space="preserve"> that address the major risk factors </w:t>
      </w:r>
      <w:r w:rsidR="00E13CA7" w:rsidRPr="00B948FE">
        <w:rPr>
          <w:rFonts w:ascii="Corbel" w:eastAsia="Times New Roman" w:hAnsi="Corbel" w:cs="Arial"/>
          <w:sz w:val="20"/>
          <w:szCs w:val="17"/>
          <w:lang w:val="en-GB" w:eastAsia="es-ES"/>
        </w:rPr>
        <w:t xml:space="preserve">and </w:t>
      </w:r>
      <w:r w:rsidR="00671BAB" w:rsidRPr="00B948FE">
        <w:rPr>
          <w:rFonts w:ascii="Corbel" w:eastAsia="Times New Roman" w:hAnsi="Corbel" w:cs="Arial"/>
          <w:sz w:val="20"/>
          <w:szCs w:val="17"/>
          <w:lang w:val="en-GB" w:eastAsia="es-ES"/>
        </w:rPr>
        <w:t>the impact of environment hazards on health</w:t>
      </w:r>
      <w:r w:rsidR="00B948FE">
        <w:rPr>
          <w:rFonts w:ascii="Corbel" w:eastAsia="Times New Roman" w:hAnsi="Corbel" w:cs="Arial"/>
          <w:sz w:val="20"/>
          <w:szCs w:val="17"/>
          <w:lang w:val="en-GB" w:eastAsia="es-ES"/>
        </w:rPr>
        <w:t>.</w:t>
      </w:r>
    </w:p>
    <w:p w14:paraId="77320BC5" w14:textId="76276ACC" w:rsidR="00671BAB" w:rsidRPr="00395CCF" w:rsidRDefault="00671BAB">
      <w:pPr>
        <w:rPr>
          <w:rFonts w:ascii="Corbel" w:hAnsi="Corbel" w:cs="Arial"/>
          <w:b/>
          <w:i/>
          <w:lang w:val="en-GB"/>
        </w:rPr>
        <w:sectPr w:rsidR="00671BAB" w:rsidRPr="00395CCF" w:rsidSect="004075D9">
          <w:type w:val="continuous"/>
          <w:pgSz w:w="15122" w:h="10438" w:orient="landscape" w:code="7"/>
          <w:pgMar w:top="1134" w:right="1134" w:bottom="1021" w:left="1134" w:header="709" w:footer="709" w:gutter="0"/>
          <w:cols w:num="2" w:space="708"/>
          <w:titlePg/>
          <w:docGrid w:linePitch="360"/>
        </w:sectPr>
      </w:pPr>
    </w:p>
    <w:p w14:paraId="78CB42C1" w14:textId="05D433DD" w:rsidR="00660C85" w:rsidRPr="009E4CDE" w:rsidRDefault="00660C85" w:rsidP="00F4389C">
      <w:pPr>
        <w:pStyle w:val="Heading1"/>
        <w:spacing w:before="0" w:after="120"/>
        <w:rPr>
          <w:rFonts w:ascii="Corbel" w:hAnsi="Corbel" w:cs="Arial"/>
          <w:b/>
          <w:color w:val="1E7FB8"/>
          <w:sz w:val="28"/>
          <w:lang w:val="en-GB"/>
        </w:rPr>
      </w:pPr>
      <w:r w:rsidRPr="009E4CDE">
        <w:rPr>
          <w:rFonts w:ascii="Corbel" w:hAnsi="Corbel" w:cs="Arial"/>
          <w:b/>
          <w:color w:val="1E7FB8"/>
          <w:sz w:val="30"/>
          <w:szCs w:val="30"/>
          <w:lang w:val="en-GB"/>
        </w:rPr>
        <w:lastRenderedPageBreak/>
        <w:t xml:space="preserve">A transformed </w:t>
      </w:r>
      <w:r w:rsidR="00A53B7B" w:rsidRPr="009E4CDE">
        <w:rPr>
          <w:rFonts w:ascii="Corbel" w:hAnsi="Corbel" w:cs="Arial"/>
          <w:b/>
          <w:color w:val="1E7FB8"/>
          <w:sz w:val="30"/>
          <w:szCs w:val="30"/>
          <w:lang w:val="en-GB"/>
        </w:rPr>
        <w:t xml:space="preserve">and </w:t>
      </w:r>
      <w:r w:rsidRPr="009E4CDE">
        <w:rPr>
          <w:rFonts w:ascii="Corbel" w:hAnsi="Corbel" w:cs="Arial"/>
          <w:b/>
          <w:color w:val="1E7FB8"/>
          <w:sz w:val="30"/>
          <w:szCs w:val="30"/>
          <w:lang w:val="en-GB"/>
        </w:rPr>
        <w:t>forward</w:t>
      </w:r>
      <w:r w:rsidR="00ED6255" w:rsidRPr="009E4CDE">
        <w:rPr>
          <w:rFonts w:ascii="Corbel" w:hAnsi="Corbel" w:cs="Arial"/>
          <w:b/>
          <w:color w:val="1E7FB8"/>
          <w:sz w:val="30"/>
          <w:szCs w:val="30"/>
          <w:lang w:val="en-GB"/>
        </w:rPr>
        <w:t>-</w:t>
      </w:r>
      <w:r w:rsidRPr="009E4CDE">
        <w:rPr>
          <w:rFonts w:ascii="Corbel" w:hAnsi="Corbel" w:cs="Arial"/>
          <w:b/>
          <w:color w:val="1E7FB8"/>
          <w:sz w:val="30"/>
          <w:szCs w:val="30"/>
          <w:lang w:val="en-GB"/>
        </w:rPr>
        <w:t>looking WHO European Regional Office</w:t>
      </w:r>
    </w:p>
    <w:p w14:paraId="28CCE6EB" w14:textId="5168B665" w:rsidR="00660C85" w:rsidRPr="00395CCF" w:rsidRDefault="00341CA8" w:rsidP="00547CFE">
      <w:pPr>
        <w:contextualSpacing/>
        <w:jc w:val="both"/>
        <w:rPr>
          <w:rFonts w:ascii="Corbel" w:hAnsi="Corbel" w:cs="Arial"/>
          <w:color w:val="222222"/>
          <w:lang w:val="en-GB"/>
        </w:rPr>
      </w:pPr>
      <w:r w:rsidRPr="00F4389C">
        <w:rPr>
          <w:rFonts w:ascii="Corbel" w:hAnsi="Corbel" w:cs="Arial"/>
          <w:b/>
          <w:noProof/>
          <w:color w:val="0070C0"/>
          <w:sz w:val="30"/>
          <w:szCs w:val="30"/>
          <w:lang w:val="en-US" w:eastAsia="en-US"/>
        </w:rPr>
        <w:drawing>
          <wp:anchor distT="107950" distB="107950" distL="215900" distR="215900" simplePos="0" relativeHeight="251695104" behindDoc="1" locked="0" layoutInCell="1" allowOverlap="1" wp14:anchorId="08B55F94" wp14:editId="392A1A75">
            <wp:simplePos x="0" y="0"/>
            <wp:positionH relativeFrom="column">
              <wp:posOffset>5716905</wp:posOffset>
            </wp:positionH>
            <wp:positionV relativeFrom="margin">
              <wp:posOffset>623570</wp:posOffset>
            </wp:positionV>
            <wp:extent cx="2555875" cy="3833495"/>
            <wp:effectExtent l="190500" t="190500" r="187325" b="186055"/>
            <wp:wrapSquare wrapText="bothSides"/>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YS1H4685x.jpg"/>
                    <pic:cNvPicPr/>
                  </pic:nvPicPr>
                  <pic:blipFill>
                    <a:blip r:embed="rId17" cstate="print">
                      <a:extLst>
                        <a:ext uri="{28A0092B-C50C-407E-A947-70E740481C1C}">
                          <a14:useLocalDpi xmlns:a14="http://schemas.microsoft.com/office/drawing/2010/main" val="0"/>
                        </a:ext>
                      </a:extLst>
                    </a:blip>
                    <a:stretch>
                      <a:fillRect/>
                    </a:stretch>
                  </pic:blipFill>
                  <pic:spPr>
                    <a:xfrm>
                      <a:off x="0" y="0"/>
                      <a:ext cx="2555875" cy="3833495"/>
                    </a:xfrm>
                    <a:prstGeom prst="rect">
                      <a:avLst/>
                    </a:prstGeom>
                    <a:ln>
                      <a:noFill/>
                    </a:ln>
                    <a:effectLst>
                      <a:outerShdw blurRad="190500" algn="tl" rotWithShape="0">
                        <a:srgbClr val="000000">
                          <a:alpha val="70000"/>
                        </a:srgbClr>
                      </a:outerShdw>
                    </a:effectLst>
                  </pic:spPr>
                </pic:pic>
              </a:graphicData>
            </a:graphic>
            <wp14:sizeRelH relativeFrom="page">
              <wp14:pctWidth>0</wp14:pctWidth>
            </wp14:sizeRelH>
            <wp14:sizeRelV relativeFrom="page">
              <wp14:pctHeight>0</wp14:pctHeight>
            </wp14:sizeRelV>
          </wp:anchor>
        </w:drawing>
      </w:r>
    </w:p>
    <w:p w14:paraId="02645E79" w14:textId="0BD04EB9" w:rsidR="00660C85" w:rsidRPr="000A2887" w:rsidRDefault="00F71DAF" w:rsidP="00547CFE">
      <w:pPr>
        <w:spacing w:after="120"/>
        <w:jc w:val="both"/>
        <w:rPr>
          <w:rFonts w:ascii="Corbel" w:hAnsi="Corbel" w:cs="Arial"/>
          <w:color w:val="404040" w:themeColor="text1" w:themeTint="BF"/>
          <w:sz w:val="18"/>
          <w:szCs w:val="17"/>
          <w:lang w:val="en-GB"/>
        </w:rPr>
      </w:pPr>
      <w:r w:rsidRPr="000A2887">
        <w:rPr>
          <w:rFonts w:ascii="Corbel" w:hAnsi="Corbel" w:cs="Arial"/>
          <w:color w:val="404040" w:themeColor="text1" w:themeTint="BF"/>
          <w:sz w:val="20"/>
          <w:szCs w:val="17"/>
          <w:lang w:val="en-GB"/>
        </w:rPr>
        <w:t>WHO is</w:t>
      </w:r>
      <w:r w:rsidR="00297E02">
        <w:rPr>
          <w:rFonts w:ascii="Corbel" w:hAnsi="Corbel" w:cs="Arial"/>
          <w:color w:val="404040" w:themeColor="text1" w:themeTint="BF"/>
          <w:sz w:val="20"/>
          <w:szCs w:val="17"/>
          <w:lang w:val="en-GB"/>
        </w:rPr>
        <w:t xml:space="preserve"> undergoing a major</w:t>
      </w:r>
      <w:r w:rsidR="00660C85" w:rsidRPr="000A2887">
        <w:rPr>
          <w:rFonts w:ascii="Corbel" w:hAnsi="Corbel" w:cs="Arial"/>
          <w:color w:val="404040" w:themeColor="text1" w:themeTint="BF"/>
          <w:sz w:val="20"/>
          <w:szCs w:val="17"/>
          <w:lang w:val="en-GB"/>
        </w:rPr>
        <w:t xml:space="preserve"> </w:t>
      </w:r>
      <w:r w:rsidR="00DA3174">
        <w:rPr>
          <w:rFonts w:ascii="Corbel" w:hAnsi="Corbel" w:cs="Arial"/>
          <w:color w:val="404040" w:themeColor="text1" w:themeTint="BF"/>
          <w:sz w:val="20"/>
          <w:szCs w:val="17"/>
          <w:lang w:val="en-GB"/>
        </w:rPr>
        <w:t xml:space="preserve">corporate </w:t>
      </w:r>
      <w:proofErr w:type="gramStart"/>
      <w:r w:rsidR="00DA3174">
        <w:rPr>
          <w:rFonts w:ascii="Corbel" w:hAnsi="Corbel" w:cs="Arial"/>
          <w:color w:val="404040" w:themeColor="text1" w:themeTint="BF"/>
          <w:sz w:val="20"/>
          <w:szCs w:val="17"/>
          <w:lang w:val="en-GB"/>
        </w:rPr>
        <w:t>transformation.</w:t>
      </w:r>
      <w:proofErr w:type="gramEnd"/>
      <w:r w:rsidR="00DA3174">
        <w:rPr>
          <w:rFonts w:ascii="Corbel" w:hAnsi="Corbel" w:cs="Arial"/>
          <w:color w:val="404040" w:themeColor="text1" w:themeTint="BF"/>
          <w:sz w:val="20"/>
          <w:szCs w:val="17"/>
          <w:lang w:val="en-GB"/>
        </w:rPr>
        <w:t xml:space="preserve"> L</w:t>
      </w:r>
      <w:r w:rsidR="00660C85" w:rsidRPr="000A2887">
        <w:rPr>
          <w:rFonts w:ascii="Corbel" w:hAnsi="Corbel" w:cs="Arial"/>
          <w:color w:val="404040" w:themeColor="text1" w:themeTint="BF"/>
          <w:sz w:val="20"/>
          <w:szCs w:val="17"/>
          <w:lang w:val="en-GB"/>
        </w:rPr>
        <w:t xml:space="preserve">eadership and staff are jointly shaping an Organization that promotes health to create a better future for all, with a special focus on </w:t>
      </w:r>
      <w:r w:rsidR="00DA3174">
        <w:rPr>
          <w:rFonts w:ascii="Corbel" w:hAnsi="Corbel" w:cs="Arial"/>
          <w:color w:val="404040" w:themeColor="text1" w:themeTint="BF"/>
          <w:sz w:val="20"/>
          <w:szCs w:val="17"/>
          <w:lang w:val="en-GB"/>
        </w:rPr>
        <w:t xml:space="preserve">keeping the world safe and </w:t>
      </w:r>
      <w:r w:rsidR="00660C85" w:rsidRPr="000A2887">
        <w:rPr>
          <w:rFonts w:ascii="Corbel" w:hAnsi="Corbel" w:cs="Arial"/>
          <w:color w:val="404040" w:themeColor="text1" w:themeTint="BF"/>
          <w:sz w:val="20"/>
          <w:szCs w:val="17"/>
          <w:lang w:val="en-GB"/>
        </w:rPr>
        <w:t xml:space="preserve">serving </w:t>
      </w:r>
      <w:r w:rsidR="00646D58" w:rsidRPr="000A2887">
        <w:rPr>
          <w:rFonts w:ascii="Corbel" w:hAnsi="Corbel" w:cs="Arial"/>
          <w:color w:val="404040" w:themeColor="text1" w:themeTint="BF"/>
          <w:sz w:val="20"/>
          <w:szCs w:val="17"/>
          <w:lang w:val="en-GB"/>
        </w:rPr>
        <w:t>the vulnerable.  In WHO E</w:t>
      </w:r>
      <w:r w:rsidR="00FC3279" w:rsidRPr="000A2887">
        <w:rPr>
          <w:rFonts w:ascii="Corbel" w:hAnsi="Corbel" w:cs="Arial"/>
          <w:color w:val="404040" w:themeColor="text1" w:themeTint="BF"/>
          <w:sz w:val="20"/>
          <w:szCs w:val="17"/>
          <w:lang w:val="en-GB"/>
        </w:rPr>
        <w:t>urope</w:t>
      </w:r>
      <w:r w:rsidR="00646D58" w:rsidRPr="000A2887">
        <w:rPr>
          <w:rFonts w:ascii="Corbel" w:hAnsi="Corbel" w:cs="Arial"/>
          <w:color w:val="404040" w:themeColor="text1" w:themeTint="BF"/>
          <w:sz w:val="20"/>
          <w:szCs w:val="17"/>
          <w:lang w:val="en-GB"/>
        </w:rPr>
        <w:t xml:space="preserve">, </w:t>
      </w:r>
      <w:r w:rsidR="00DA3174">
        <w:rPr>
          <w:rFonts w:ascii="Corbel" w:hAnsi="Corbel" w:cs="Arial"/>
          <w:color w:val="404040" w:themeColor="text1" w:themeTint="BF"/>
          <w:sz w:val="20"/>
          <w:szCs w:val="17"/>
          <w:lang w:val="en-GB"/>
        </w:rPr>
        <w:t xml:space="preserve">the vision proposed by </w:t>
      </w:r>
      <w:r w:rsidR="00646D58" w:rsidRPr="000A2887">
        <w:rPr>
          <w:rFonts w:ascii="Corbel" w:hAnsi="Corbel" w:cs="Arial"/>
          <w:color w:val="404040" w:themeColor="text1" w:themeTint="BF"/>
          <w:sz w:val="20"/>
          <w:szCs w:val="17"/>
          <w:lang w:val="en-GB"/>
        </w:rPr>
        <w:t>Dr</w:t>
      </w:r>
      <w:r w:rsidR="00660C85" w:rsidRPr="000A2887">
        <w:rPr>
          <w:rFonts w:ascii="Corbel" w:hAnsi="Corbel" w:cs="Arial"/>
          <w:color w:val="404040" w:themeColor="text1" w:themeTint="BF"/>
          <w:sz w:val="20"/>
          <w:szCs w:val="17"/>
          <w:lang w:val="en-GB"/>
        </w:rPr>
        <w:t xml:space="preserve"> Menabde </w:t>
      </w:r>
      <w:r w:rsidR="00DA3174">
        <w:rPr>
          <w:rFonts w:ascii="Corbel" w:hAnsi="Corbel" w:cs="Arial"/>
          <w:color w:val="404040" w:themeColor="text1" w:themeTint="BF"/>
          <w:sz w:val="20"/>
          <w:szCs w:val="17"/>
          <w:lang w:val="en-GB"/>
        </w:rPr>
        <w:t xml:space="preserve">is about </w:t>
      </w:r>
      <w:r w:rsidR="00DA3174" w:rsidRPr="00952147">
        <w:rPr>
          <w:rFonts w:ascii="Corbel" w:hAnsi="Corbel" w:cs="Arial"/>
          <w:b/>
          <w:color w:val="404040" w:themeColor="text1" w:themeTint="BF"/>
          <w:sz w:val="20"/>
          <w:szCs w:val="17"/>
          <w:lang w:val="en-GB"/>
        </w:rPr>
        <w:t>aligning</w:t>
      </w:r>
      <w:r w:rsidR="00DA3174">
        <w:rPr>
          <w:rFonts w:ascii="Corbel" w:hAnsi="Corbel" w:cs="Arial"/>
          <w:color w:val="404040" w:themeColor="text1" w:themeTint="BF"/>
          <w:sz w:val="20"/>
          <w:szCs w:val="17"/>
          <w:lang w:val="en-GB"/>
        </w:rPr>
        <w:t xml:space="preserve"> the organisation across levels, to</w:t>
      </w:r>
      <w:r w:rsidR="00A53B7B" w:rsidRPr="000A2887">
        <w:rPr>
          <w:rFonts w:ascii="Corbel" w:hAnsi="Corbel" w:cs="Arial"/>
          <w:color w:val="404040" w:themeColor="text1" w:themeTint="BF"/>
          <w:sz w:val="20"/>
          <w:szCs w:val="17"/>
          <w:lang w:val="en-GB"/>
        </w:rPr>
        <w:t xml:space="preserve"> </w:t>
      </w:r>
      <w:r w:rsidR="00660C85" w:rsidRPr="000A2887">
        <w:rPr>
          <w:rFonts w:ascii="Corbel" w:hAnsi="Corbel" w:cs="Arial"/>
          <w:color w:val="404040" w:themeColor="text1" w:themeTint="BF"/>
          <w:sz w:val="20"/>
          <w:szCs w:val="17"/>
          <w:lang w:val="en-GB"/>
        </w:rPr>
        <w:t xml:space="preserve">strengthen </w:t>
      </w:r>
      <w:r w:rsidR="00660C85" w:rsidRPr="00D56DB9">
        <w:rPr>
          <w:rFonts w:ascii="Corbel" w:hAnsi="Corbel" w:cs="Arial"/>
          <w:b/>
          <w:color w:val="404040" w:themeColor="text1" w:themeTint="BF"/>
          <w:sz w:val="20"/>
          <w:szCs w:val="17"/>
          <w:lang w:val="en-GB"/>
        </w:rPr>
        <w:t>partnerships and communication</w:t>
      </w:r>
      <w:r w:rsidR="00660C85" w:rsidRPr="000A2887">
        <w:rPr>
          <w:rFonts w:ascii="Corbel" w:hAnsi="Corbel" w:cs="Arial"/>
          <w:color w:val="404040" w:themeColor="text1" w:themeTint="BF"/>
          <w:sz w:val="20"/>
          <w:szCs w:val="17"/>
          <w:lang w:val="en-GB"/>
        </w:rPr>
        <w:t xml:space="preserve">, and </w:t>
      </w:r>
      <w:r w:rsidR="00A53B7B" w:rsidRPr="000A2887">
        <w:rPr>
          <w:rFonts w:ascii="Corbel" w:hAnsi="Corbel" w:cs="Arial"/>
          <w:color w:val="404040" w:themeColor="text1" w:themeTint="BF"/>
          <w:sz w:val="20"/>
          <w:szCs w:val="17"/>
          <w:lang w:val="en-GB"/>
        </w:rPr>
        <w:t xml:space="preserve">make </w:t>
      </w:r>
      <w:r w:rsidR="00660C85" w:rsidRPr="00D56DB9">
        <w:rPr>
          <w:rFonts w:ascii="Corbel" w:hAnsi="Corbel" w:cs="Arial"/>
          <w:b/>
          <w:color w:val="404040" w:themeColor="text1" w:themeTint="BF"/>
          <w:sz w:val="20"/>
          <w:szCs w:val="17"/>
          <w:lang w:val="en-GB"/>
        </w:rPr>
        <w:t>innovation</w:t>
      </w:r>
      <w:r w:rsidR="00660C85" w:rsidRPr="000A2887">
        <w:rPr>
          <w:rFonts w:ascii="Corbel" w:hAnsi="Corbel" w:cs="Arial"/>
          <w:color w:val="404040" w:themeColor="text1" w:themeTint="BF"/>
          <w:sz w:val="20"/>
          <w:szCs w:val="17"/>
          <w:lang w:val="en-GB"/>
        </w:rPr>
        <w:t xml:space="preserve"> </w:t>
      </w:r>
      <w:r w:rsidR="00A53B7B" w:rsidRPr="000A2887">
        <w:rPr>
          <w:rFonts w:ascii="Corbel" w:hAnsi="Corbel" w:cs="Arial"/>
          <w:color w:val="404040" w:themeColor="text1" w:themeTint="BF"/>
          <w:sz w:val="20"/>
          <w:szCs w:val="17"/>
          <w:lang w:val="en-GB"/>
        </w:rPr>
        <w:t xml:space="preserve">a driving force </w:t>
      </w:r>
      <w:r w:rsidR="00660C85" w:rsidRPr="000A2887">
        <w:rPr>
          <w:rFonts w:ascii="Corbel" w:hAnsi="Corbel" w:cs="Arial"/>
          <w:color w:val="404040" w:themeColor="text1" w:themeTint="BF"/>
          <w:sz w:val="20"/>
          <w:szCs w:val="17"/>
          <w:lang w:val="en-GB"/>
        </w:rPr>
        <w:t xml:space="preserve">in all aspects of </w:t>
      </w:r>
      <w:proofErr w:type="gramStart"/>
      <w:r w:rsidR="00660C85" w:rsidRPr="000A2887">
        <w:rPr>
          <w:rFonts w:ascii="Corbel" w:hAnsi="Corbel" w:cs="Arial"/>
          <w:color w:val="404040" w:themeColor="text1" w:themeTint="BF"/>
          <w:sz w:val="20"/>
          <w:szCs w:val="17"/>
          <w:lang w:val="en-GB"/>
        </w:rPr>
        <w:t>WHO’s</w:t>
      </w:r>
      <w:proofErr w:type="gramEnd"/>
      <w:r w:rsidR="00660C85" w:rsidRPr="000A2887">
        <w:rPr>
          <w:rFonts w:ascii="Corbel" w:hAnsi="Corbel" w:cs="Arial"/>
          <w:color w:val="404040" w:themeColor="text1" w:themeTint="BF"/>
          <w:sz w:val="20"/>
          <w:szCs w:val="17"/>
          <w:lang w:val="en-GB"/>
        </w:rPr>
        <w:t xml:space="preserve"> w</w:t>
      </w:r>
      <w:r w:rsidR="00DA3174">
        <w:rPr>
          <w:rFonts w:ascii="Corbel" w:hAnsi="Corbel" w:cs="Arial"/>
          <w:color w:val="404040" w:themeColor="text1" w:themeTint="BF"/>
          <w:sz w:val="20"/>
          <w:szCs w:val="17"/>
          <w:lang w:val="en-GB"/>
        </w:rPr>
        <w:t>ork. Based on her experience as a</w:t>
      </w:r>
      <w:r w:rsidR="003825A5" w:rsidRPr="000A2887">
        <w:rPr>
          <w:rFonts w:ascii="Corbel" w:hAnsi="Corbel" w:cs="Arial"/>
          <w:color w:val="404040" w:themeColor="text1" w:themeTint="BF"/>
          <w:sz w:val="20"/>
          <w:szCs w:val="17"/>
          <w:lang w:val="en-GB"/>
        </w:rPr>
        <w:t xml:space="preserve"> </w:t>
      </w:r>
      <w:r w:rsidR="00660C85" w:rsidRPr="00D56DB9">
        <w:rPr>
          <w:rFonts w:ascii="Corbel" w:hAnsi="Corbel" w:cs="Arial"/>
          <w:b/>
          <w:color w:val="404040" w:themeColor="text1" w:themeTint="BF"/>
          <w:sz w:val="20"/>
          <w:szCs w:val="17"/>
          <w:lang w:val="en-GB"/>
        </w:rPr>
        <w:t>health diplomat</w:t>
      </w:r>
      <w:r w:rsidR="00660C85" w:rsidRPr="000A2887">
        <w:rPr>
          <w:rFonts w:ascii="Corbel" w:hAnsi="Corbel" w:cs="Arial"/>
          <w:color w:val="404040" w:themeColor="text1" w:themeTint="BF"/>
          <w:sz w:val="20"/>
          <w:szCs w:val="17"/>
          <w:lang w:val="en-GB"/>
        </w:rPr>
        <w:t xml:space="preserve"> and WHO Representative to th</w:t>
      </w:r>
      <w:r w:rsidR="00DA3174">
        <w:rPr>
          <w:rFonts w:ascii="Corbel" w:hAnsi="Corbel" w:cs="Arial"/>
          <w:color w:val="404040" w:themeColor="text1" w:themeTint="BF"/>
          <w:sz w:val="20"/>
          <w:szCs w:val="17"/>
          <w:lang w:val="en-GB"/>
        </w:rPr>
        <w:t>e UN, she will strategically apply</w:t>
      </w:r>
      <w:r w:rsidR="00660C85" w:rsidRPr="000A2887">
        <w:rPr>
          <w:rFonts w:ascii="Corbel" w:hAnsi="Corbel" w:cs="Arial"/>
          <w:color w:val="404040" w:themeColor="text1" w:themeTint="BF"/>
          <w:sz w:val="20"/>
          <w:szCs w:val="17"/>
          <w:lang w:val="en-GB"/>
        </w:rPr>
        <w:t xml:space="preserve"> approaches which emphasize </w:t>
      </w:r>
      <w:proofErr w:type="gramStart"/>
      <w:r w:rsidR="00660C85" w:rsidRPr="000A2887">
        <w:rPr>
          <w:rFonts w:ascii="Corbel" w:hAnsi="Corbel" w:cs="Arial"/>
          <w:color w:val="404040" w:themeColor="text1" w:themeTint="BF"/>
          <w:sz w:val="20"/>
          <w:szCs w:val="17"/>
          <w:lang w:val="en-GB"/>
        </w:rPr>
        <w:t>WHO’s</w:t>
      </w:r>
      <w:proofErr w:type="gramEnd"/>
      <w:r w:rsidR="00660C85" w:rsidRPr="000A2887">
        <w:rPr>
          <w:rFonts w:ascii="Corbel" w:hAnsi="Corbel" w:cs="Arial"/>
          <w:color w:val="404040" w:themeColor="text1" w:themeTint="BF"/>
          <w:sz w:val="20"/>
          <w:szCs w:val="17"/>
          <w:lang w:val="en-GB"/>
        </w:rPr>
        <w:t xml:space="preserve"> co</w:t>
      </w:r>
      <w:r w:rsidR="00DA3174">
        <w:rPr>
          <w:rFonts w:ascii="Corbel" w:hAnsi="Corbel" w:cs="Arial"/>
          <w:color w:val="404040" w:themeColor="text1" w:themeTint="BF"/>
          <w:sz w:val="20"/>
          <w:szCs w:val="17"/>
          <w:lang w:val="en-GB"/>
        </w:rPr>
        <w:t>mparative advantages and guarantee</w:t>
      </w:r>
      <w:r w:rsidR="00660C85" w:rsidRPr="000A2887">
        <w:rPr>
          <w:rFonts w:ascii="Corbel" w:hAnsi="Corbel" w:cs="Arial"/>
          <w:color w:val="404040" w:themeColor="text1" w:themeTint="BF"/>
          <w:sz w:val="20"/>
          <w:szCs w:val="17"/>
          <w:lang w:val="en-GB"/>
        </w:rPr>
        <w:t xml:space="preserve"> the </w:t>
      </w:r>
      <w:r w:rsidR="00ED6255" w:rsidRPr="000A2887">
        <w:rPr>
          <w:rFonts w:ascii="Corbel" w:hAnsi="Corbel" w:cs="Arial"/>
          <w:color w:val="404040" w:themeColor="text1" w:themeTint="BF"/>
          <w:sz w:val="20"/>
          <w:szCs w:val="17"/>
          <w:lang w:val="en-GB"/>
        </w:rPr>
        <w:t xml:space="preserve">best </w:t>
      </w:r>
      <w:r w:rsidR="00660C85" w:rsidRPr="000A2887">
        <w:rPr>
          <w:rFonts w:ascii="Corbel" w:hAnsi="Corbel" w:cs="Arial"/>
          <w:color w:val="404040" w:themeColor="text1" w:themeTint="BF"/>
          <w:sz w:val="20"/>
          <w:szCs w:val="17"/>
          <w:lang w:val="en-GB"/>
        </w:rPr>
        <w:t>outcomes. Under her lead</w:t>
      </w:r>
      <w:r w:rsidR="00B07FA7" w:rsidRPr="000A2887">
        <w:rPr>
          <w:rFonts w:ascii="Corbel" w:hAnsi="Corbel" w:cs="Arial"/>
          <w:color w:val="404040" w:themeColor="text1" w:themeTint="BF"/>
          <w:sz w:val="20"/>
          <w:szCs w:val="17"/>
          <w:lang w:val="en-GB"/>
        </w:rPr>
        <w:t xml:space="preserve">ership the WHO European Office </w:t>
      </w:r>
      <w:r w:rsidR="00DA3174">
        <w:rPr>
          <w:rFonts w:ascii="Corbel" w:hAnsi="Corbel" w:cs="Arial"/>
          <w:color w:val="404040" w:themeColor="text1" w:themeTint="BF"/>
          <w:sz w:val="20"/>
          <w:szCs w:val="17"/>
          <w:lang w:val="en-GB"/>
        </w:rPr>
        <w:t>will</w:t>
      </w:r>
      <w:r w:rsidR="00660C85" w:rsidRPr="000A2887">
        <w:rPr>
          <w:rFonts w:ascii="Corbel" w:hAnsi="Corbel" w:cs="Arial"/>
          <w:color w:val="404040" w:themeColor="text1" w:themeTint="BF"/>
          <w:sz w:val="20"/>
          <w:szCs w:val="17"/>
          <w:lang w:val="en-GB"/>
        </w:rPr>
        <w:t xml:space="preserve">: </w:t>
      </w:r>
    </w:p>
    <w:p w14:paraId="5F88EEB2" w14:textId="77777777" w:rsidR="00660C85" w:rsidRPr="000A2887" w:rsidRDefault="00660C85" w:rsidP="00547CFE">
      <w:pPr>
        <w:numPr>
          <w:ilvl w:val="0"/>
          <w:numId w:val="5"/>
        </w:numPr>
        <w:contextualSpacing/>
        <w:jc w:val="both"/>
        <w:rPr>
          <w:rFonts w:ascii="Corbel" w:hAnsi="Corbel" w:cs="Arial"/>
          <w:color w:val="404040" w:themeColor="text1" w:themeTint="BF"/>
          <w:sz w:val="20"/>
          <w:szCs w:val="17"/>
          <w:lang w:val="en-GB"/>
        </w:rPr>
      </w:pPr>
      <w:r w:rsidRPr="000A2887">
        <w:rPr>
          <w:rFonts w:ascii="Corbel" w:hAnsi="Corbel" w:cs="Arial"/>
          <w:color w:val="404040" w:themeColor="text1" w:themeTint="BF"/>
          <w:sz w:val="20"/>
          <w:szCs w:val="17"/>
          <w:lang w:val="en-GB"/>
        </w:rPr>
        <w:t xml:space="preserve">Ensure the </w:t>
      </w:r>
      <w:r w:rsidRPr="000A2887">
        <w:rPr>
          <w:rFonts w:ascii="Corbel" w:hAnsi="Corbel" w:cs="Arial"/>
          <w:b/>
          <w:color w:val="404040" w:themeColor="text1" w:themeTint="BF"/>
          <w:sz w:val="20"/>
          <w:szCs w:val="17"/>
          <w:lang w:val="en-GB"/>
        </w:rPr>
        <w:t>safety and security of the workplace</w:t>
      </w:r>
      <w:r w:rsidRPr="000A2887">
        <w:rPr>
          <w:rFonts w:ascii="Corbel" w:hAnsi="Corbel" w:cs="Arial"/>
          <w:color w:val="404040" w:themeColor="text1" w:themeTint="BF"/>
          <w:sz w:val="20"/>
          <w:szCs w:val="17"/>
          <w:lang w:val="en-GB"/>
        </w:rPr>
        <w:t xml:space="preserve">, creating a harassment-free environment with </w:t>
      </w:r>
      <w:r w:rsidRPr="000A2887">
        <w:rPr>
          <w:rFonts w:ascii="Corbel" w:hAnsi="Corbel" w:cs="Arial"/>
          <w:b/>
          <w:color w:val="404040" w:themeColor="text1" w:themeTint="BF"/>
          <w:sz w:val="20"/>
          <w:szCs w:val="17"/>
          <w:lang w:val="en-GB"/>
        </w:rPr>
        <w:t>zero tolerance for gender and other discrimination</w:t>
      </w:r>
      <w:r w:rsidRPr="000A2887">
        <w:rPr>
          <w:rFonts w:ascii="Corbel" w:hAnsi="Corbel" w:cs="Arial"/>
          <w:color w:val="404040" w:themeColor="text1" w:themeTint="BF"/>
          <w:sz w:val="20"/>
          <w:szCs w:val="17"/>
          <w:lang w:val="en-GB"/>
        </w:rPr>
        <w:t xml:space="preserve"> based on </w:t>
      </w:r>
      <w:r w:rsidR="005D362A" w:rsidRPr="000A2887">
        <w:rPr>
          <w:rFonts w:ascii="Corbel" w:hAnsi="Corbel" w:cs="Arial"/>
          <w:color w:val="404040" w:themeColor="text1" w:themeTint="BF"/>
          <w:sz w:val="20"/>
          <w:szCs w:val="17"/>
          <w:lang w:val="en-GB"/>
        </w:rPr>
        <w:t>stereotypes</w:t>
      </w:r>
      <w:r w:rsidRPr="000A2887">
        <w:rPr>
          <w:rFonts w:ascii="Corbel" w:hAnsi="Corbel" w:cs="Arial"/>
          <w:color w:val="404040" w:themeColor="text1" w:themeTint="BF"/>
          <w:sz w:val="20"/>
          <w:szCs w:val="17"/>
          <w:lang w:val="en-GB"/>
        </w:rPr>
        <w:t xml:space="preserve">; </w:t>
      </w:r>
    </w:p>
    <w:p w14:paraId="2339F8FC" w14:textId="1AEB14EC" w:rsidR="00660C85" w:rsidRPr="000A2887" w:rsidRDefault="00660C85" w:rsidP="00547CFE">
      <w:pPr>
        <w:numPr>
          <w:ilvl w:val="0"/>
          <w:numId w:val="5"/>
        </w:numPr>
        <w:contextualSpacing/>
        <w:jc w:val="both"/>
        <w:rPr>
          <w:rFonts w:ascii="Corbel" w:hAnsi="Corbel" w:cs="Arial"/>
          <w:color w:val="404040" w:themeColor="text1" w:themeTint="BF"/>
          <w:sz w:val="20"/>
          <w:szCs w:val="17"/>
          <w:lang w:val="en-GB"/>
        </w:rPr>
      </w:pPr>
      <w:r w:rsidRPr="000A2887">
        <w:rPr>
          <w:rFonts w:ascii="Corbel" w:hAnsi="Corbel" w:cs="Arial"/>
          <w:b/>
          <w:color w:val="404040" w:themeColor="text1" w:themeTint="BF"/>
          <w:sz w:val="20"/>
          <w:szCs w:val="17"/>
          <w:lang w:val="en-GB"/>
        </w:rPr>
        <w:t>Invest in staff</w:t>
      </w:r>
      <w:r w:rsidRPr="000A2887">
        <w:rPr>
          <w:rFonts w:ascii="Corbel" w:hAnsi="Corbel" w:cs="Arial"/>
          <w:color w:val="404040" w:themeColor="text1" w:themeTint="BF"/>
          <w:sz w:val="20"/>
          <w:szCs w:val="17"/>
          <w:lang w:val="en-GB"/>
        </w:rPr>
        <w:t xml:space="preserve">, as WHO’s unique asset, developing skills, offering career advancement and providing support mechanisms to help them embrace change, and ensure </w:t>
      </w:r>
      <w:r w:rsidR="00A53B7B" w:rsidRPr="000A2887">
        <w:rPr>
          <w:rFonts w:ascii="Corbel" w:hAnsi="Corbel" w:cs="Arial"/>
          <w:color w:val="404040" w:themeColor="text1" w:themeTint="BF"/>
          <w:sz w:val="20"/>
          <w:szCs w:val="17"/>
          <w:lang w:val="en-GB"/>
        </w:rPr>
        <w:t xml:space="preserve">that </w:t>
      </w:r>
      <w:r w:rsidRPr="000A2887">
        <w:rPr>
          <w:rFonts w:ascii="Corbel" w:hAnsi="Corbel" w:cs="Arial"/>
          <w:color w:val="404040" w:themeColor="text1" w:themeTint="BF"/>
          <w:sz w:val="20"/>
          <w:szCs w:val="17"/>
          <w:lang w:val="en-GB"/>
        </w:rPr>
        <w:t>talent is retained</w:t>
      </w:r>
      <w:r w:rsidR="005D362A" w:rsidRPr="000A2887">
        <w:rPr>
          <w:rFonts w:ascii="Corbel" w:hAnsi="Corbel" w:cs="Arial"/>
          <w:color w:val="404040" w:themeColor="text1" w:themeTint="BF"/>
          <w:sz w:val="20"/>
          <w:szCs w:val="17"/>
          <w:lang w:val="en-GB"/>
        </w:rPr>
        <w:t>;</w:t>
      </w:r>
      <w:r w:rsidRPr="000A2887">
        <w:rPr>
          <w:rFonts w:ascii="Corbel" w:hAnsi="Corbel" w:cs="Arial"/>
          <w:color w:val="404040" w:themeColor="text1" w:themeTint="BF"/>
          <w:sz w:val="20"/>
          <w:szCs w:val="17"/>
          <w:lang w:val="en-GB"/>
        </w:rPr>
        <w:t xml:space="preserve"> </w:t>
      </w:r>
    </w:p>
    <w:p w14:paraId="0211AF9F" w14:textId="478E5835" w:rsidR="00660C85" w:rsidRPr="000A2887" w:rsidRDefault="00660C85" w:rsidP="00547CFE">
      <w:pPr>
        <w:numPr>
          <w:ilvl w:val="0"/>
          <w:numId w:val="5"/>
        </w:numPr>
        <w:contextualSpacing/>
        <w:jc w:val="both"/>
        <w:rPr>
          <w:rFonts w:ascii="Corbel" w:hAnsi="Corbel" w:cs="Arial"/>
          <w:color w:val="404040" w:themeColor="text1" w:themeTint="BF"/>
          <w:sz w:val="20"/>
          <w:szCs w:val="17"/>
          <w:lang w:val="en-GB"/>
        </w:rPr>
      </w:pPr>
      <w:r w:rsidRPr="000A2887">
        <w:rPr>
          <w:rFonts w:ascii="Corbel" w:hAnsi="Corbel" w:cs="Arial"/>
          <w:color w:val="404040" w:themeColor="text1" w:themeTint="BF"/>
          <w:sz w:val="20"/>
          <w:szCs w:val="17"/>
          <w:lang w:val="en-GB"/>
        </w:rPr>
        <w:t xml:space="preserve">Prioritize </w:t>
      </w:r>
      <w:r w:rsidR="00A53B7B" w:rsidRPr="000A2887">
        <w:rPr>
          <w:rFonts w:ascii="Corbel" w:hAnsi="Corbel" w:cs="Arial"/>
          <w:color w:val="404040" w:themeColor="text1" w:themeTint="BF"/>
          <w:sz w:val="20"/>
          <w:szCs w:val="17"/>
          <w:lang w:val="en-GB"/>
        </w:rPr>
        <w:t xml:space="preserve">responsive and agile </w:t>
      </w:r>
      <w:r w:rsidRPr="000A2887">
        <w:rPr>
          <w:rFonts w:ascii="Corbel" w:hAnsi="Corbel" w:cs="Arial"/>
          <w:color w:val="404040" w:themeColor="text1" w:themeTint="BF"/>
          <w:sz w:val="20"/>
          <w:szCs w:val="17"/>
          <w:lang w:val="en-GB"/>
        </w:rPr>
        <w:t xml:space="preserve">working modalities which </w:t>
      </w:r>
      <w:r w:rsidRPr="000A2887">
        <w:rPr>
          <w:rFonts w:ascii="Corbel" w:hAnsi="Corbel" w:cs="Arial"/>
          <w:b/>
          <w:color w:val="404040" w:themeColor="text1" w:themeTint="BF"/>
          <w:sz w:val="20"/>
          <w:szCs w:val="17"/>
          <w:lang w:val="en-GB"/>
        </w:rPr>
        <w:t>deliver</w:t>
      </w:r>
      <w:r w:rsidRPr="000A2887">
        <w:rPr>
          <w:rFonts w:ascii="Corbel" w:hAnsi="Corbel" w:cs="Arial"/>
          <w:color w:val="404040" w:themeColor="text1" w:themeTint="BF"/>
          <w:sz w:val="20"/>
          <w:szCs w:val="17"/>
          <w:lang w:val="en-GB"/>
        </w:rPr>
        <w:t xml:space="preserve"> </w:t>
      </w:r>
      <w:r w:rsidRPr="000A2887">
        <w:rPr>
          <w:rFonts w:ascii="Corbel" w:hAnsi="Corbel" w:cs="Arial"/>
          <w:b/>
          <w:color w:val="404040" w:themeColor="text1" w:themeTint="BF"/>
          <w:sz w:val="20"/>
          <w:szCs w:val="17"/>
          <w:lang w:val="en-GB"/>
        </w:rPr>
        <w:t>greater impact at country level</w:t>
      </w:r>
      <w:r w:rsidRPr="000A2887">
        <w:rPr>
          <w:rFonts w:ascii="Corbel" w:hAnsi="Corbel" w:cs="Arial"/>
          <w:color w:val="404040" w:themeColor="text1" w:themeTint="BF"/>
          <w:sz w:val="20"/>
          <w:szCs w:val="17"/>
          <w:lang w:val="en-GB"/>
        </w:rPr>
        <w:t>; WHO’s communication and crisis response capabilities will be boosted</w:t>
      </w:r>
      <w:r w:rsidR="005D362A" w:rsidRPr="000A2887">
        <w:rPr>
          <w:rFonts w:ascii="Corbel" w:hAnsi="Corbel" w:cs="Arial"/>
          <w:color w:val="404040" w:themeColor="text1" w:themeTint="BF"/>
          <w:sz w:val="20"/>
          <w:szCs w:val="17"/>
          <w:lang w:val="en-GB"/>
        </w:rPr>
        <w:t>;</w:t>
      </w:r>
      <w:r w:rsidRPr="000A2887">
        <w:rPr>
          <w:rFonts w:ascii="Corbel" w:hAnsi="Corbel" w:cs="Arial"/>
          <w:color w:val="404040" w:themeColor="text1" w:themeTint="BF"/>
          <w:sz w:val="20"/>
          <w:szCs w:val="17"/>
          <w:lang w:val="en-GB"/>
        </w:rPr>
        <w:t xml:space="preserve"> </w:t>
      </w:r>
      <w:r w:rsidR="005D362A" w:rsidRPr="000A2887">
        <w:rPr>
          <w:rFonts w:ascii="Corbel" w:hAnsi="Corbel" w:cs="Arial"/>
          <w:b/>
          <w:color w:val="404040" w:themeColor="text1" w:themeTint="BF"/>
          <w:sz w:val="20"/>
          <w:szCs w:val="17"/>
          <w:lang w:val="en-GB"/>
        </w:rPr>
        <w:t>t</w:t>
      </w:r>
      <w:r w:rsidRPr="000A2887">
        <w:rPr>
          <w:rFonts w:ascii="Corbel" w:hAnsi="Corbel" w:cs="Arial"/>
          <w:b/>
          <w:color w:val="404040" w:themeColor="text1" w:themeTint="BF"/>
          <w:sz w:val="20"/>
          <w:szCs w:val="17"/>
          <w:lang w:val="en-GB"/>
        </w:rPr>
        <w:t>ransparency and accountability</w:t>
      </w:r>
      <w:r w:rsidRPr="000A2887">
        <w:rPr>
          <w:rFonts w:ascii="Corbel" w:hAnsi="Corbel" w:cs="Arial"/>
          <w:color w:val="404040" w:themeColor="text1" w:themeTint="BF"/>
          <w:sz w:val="20"/>
          <w:szCs w:val="17"/>
          <w:lang w:val="en-GB"/>
        </w:rPr>
        <w:t xml:space="preserve"> will cut across all activities and offices</w:t>
      </w:r>
      <w:r w:rsidR="005D362A" w:rsidRPr="000A2887">
        <w:rPr>
          <w:rFonts w:ascii="Corbel" w:hAnsi="Corbel" w:cs="Arial"/>
          <w:color w:val="404040" w:themeColor="text1" w:themeTint="BF"/>
          <w:sz w:val="20"/>
          <w:szCs w:val="17"/>
          <w:lang w:val="en-GB"/>
        </w:rPr>
        <w:t>;</w:t>
      </w:r>
    </w:p>
    <w:p w14:paraId="7B8B1297" w14:textId="68D643F2" w:rsidR="00660C85" w:rsidRPr="000A2887" w:rsidRDefault="00DA3174" w:rsidP="005D362A">
      <w:pPr>
        <w:numPr>
          <w:ilvl w:val="0"/>
          <w:numId w:val="5"/>
        </w:numPr>
        <w:contextualSpacing/>
        <w:jc w:val="both"/>
        <w:rPr>
          <w:rFonts w:ascii="Corbel" w:hAnsi="Corbel" w:cs="Arial"/>
          <w:color w:val="404040" w:themeColor="text1" w:themeTint="BF"/>
          <w:sz w:val="20"/>
          <w:szCs w:val="17"/>
          <w:lang w:val="en-GB"/>
        </w:rPr>
      </w:pPr>
      <w:r>
        <w:rPr>
          <w:rFonts w:ascii="Corbel" w:hAnsi="Corbel" w:cs="Arial"/>
          <w:color w:val="404040" w:themeColor="text1" w:themeTint="BF"/>
          <w:sz w:val="20"/>
          <w:szCs w:val="17"/>
          <w:lang w:val="en-GB"/>
        </w:rPr>
        <w:t xml:space="preserve">Champion scaling </w:t>
      </w:r>
      <w:r w:rsidR="00660C85" w:rsidRPr="000A2887">
        <w:rPr>
          <w:rFonts w:ascii="Corbel" w:hAnsi="Corbel" w:cs="Arial"/>
          <w:color w:val="404040" w:themeColor="text1" w:themeTint="BF"/>
          <w:sz w:val="20"/>
          <w:szCs w:val="17"/>
          <w:lang w:val="en-GB"/>
        </w:rPr>
        <w:t xml:space="preserve">up knowledge, sharing </w:t>
      </w:r>
      <w:r w:rsidR="00A53B7B" w:rsidRPr="000A2887">
        <w:rPr>
          <w:rFonts w:ascii="Corbel" w:hAnsi="Corbel" w:cs="Arial"/>
          <w:color w:val="404040" w:themeColor="text1" w:themeTint="BF"/>
          <w:sz w:val="20"/>
          <w:szCs w:val="17"/>
          <w:lang w:val="en-GB"/>
        </w:rPr>
        <w:t xml:space="preserve">best </w:t>
      </w:r>
      <w:r w:rsidR="00660C85" w:rsidRPr="000A2887">
        <w:rPr>
          <w:rFonts w:ascii="Corbel" w:hAnsi="Corbel" w:cs="Arial"/>
          <w:color w:val="404040" w:themeColor="text1" w:themeTint="BF"/>
          <w:sz w:val="20"/>
          <w:szCs w:val="17"/>
          <w:lang w:val="en-GB"/>
        </w:rPr>
        <w:t xml:space="preserve">practices and promoting </w:t>
      </w:r>
      <w:r w:rsidR="00660C85" w:rsidRPr="000A2887">
        <w:rPr>
          <w:rFonts w:ascii="Corbel" w:hAnsi="Corbel" w:cs="Arial"/>
          <w:b/>
          <w:color w:val="404040" w:themeColor="text1" w:themeTint="BF"/>
          <w:sz w:val="20"/>
          <w:szCs w:val="17"/>
          <w:lang w:val="en-GB"/>
        </w:rPr>
        <w:t>policy dialogue</w:t>
      </w:r>
      <w:r w:rsidR="00A53B7B" w:rsidRPr="000A2887">
        <w:rPr>
          <w:rFonts w:ascii="Corbel" w:hAnsi="Corbel" w:cs="Arial"/>
          <w:color w:val="404040" w:themeColor="text1" w:themeTint="BF"/>
          <w:sz w:val="20"/>
          <w:szCs w:val="17"/>
          <w:lang w:val="en-GB"/>
        </w:rPr>
        <w:t xml:space="preserve"> within and between countries; n</w:t>
      </w:r>
      <w:r w:rsidR="00660C85" w:rsidRPr="000A2887">
        <w:rPr>
          <w:rFonts w:ascii="Corbel" w:hAnsi="Corbel" w:cs="Arial"/>
          <w:color w:val="404040" w:themeColor="text1" w:themeTint="BF"/>
          <w:sz w:val="20"/>
          <w:szCs w:val="17"/>
          <w:lang w:val="en-GB"/>
        </w:rPr>
        <w:t xml:space="preserve">etworks of designated </w:t>
      </w:r>
      <w:r w:rsidR="00660C85" w:rsidRPr="000A2887">
        <w:rPr>
          <w:rFonts w:ascii="Corbel" w:hAnsi="Corbel" w:cs="Arial"/>
          <w:i/>
          <w:color w:val="404040" w:themeColor="text1" w:themeTint="BF"/>
          <w:sz w:val="20"/>
          <w:szCs w:val="17"/>
          <w:lang w:val="en-GB"/>
        </w:rPr>
        <w:t>Centres of Policy Excellence</w:t>
      </w:r>
      <w:r w:rsidR="00660C85" w:rsidRPr="000A2887">
        <w:rPr>
          <w:rFonts w:ascii="Corbel" w:hAnsi="Corbel" w:cs="Arial"/>
          <w:color w:val="404040" w:themeColor="text1" w:themeTint="BF"/>
          <w:sz w:val="20"/>
          <w:szCs w:val="17"/>
          <w:lang w:val="en-GB"/>
        </w:rPr>
        <w:t xml:space="preserve"> and </w:t>
      </w:r>
      <w:r w:rsidR="00660C85" w:rsidRPr="000A2887">
        <w:rPr>
          <w:rFonts w:ascii="Corbel" w:hAnsi="Corbel" w:cs="Arial"/>
          <w:i/>
          <w:color w:val="404040" w:themeColor="text1" w:themeTint="BF"/>
          <w:sz w:val="20"/>
          <w:szCs w:val="17"/>
          <w:lang w:val="en-GB"/>
        </w:rPr>
        <w:t>Regional Experts</w:t>
      </w:r>
      <w:r w:rsidR="00660C85" w:rsidRPr="000A2887">
        <w:rPr>
          <w:rFonts w:ascii="Corbel" w:hAnsi="Corbel" w:cs="Arial"/>
          <w:color w:val="404040" w:themeColor="text1" w:themeTint="BF"/>
          <w:sz w:val="20"/>
          <w:szCs w:val="17"/>
          <w:lang w:val="en-GB"/>
        </w:rPr>
        <w:t xml:space="preserve"> will facilitate such exchange</w:t>
      </w:r>
      <w:r w:rsidR="00A53B7B" w:rsidRPr="000A2887">
        <w:rPr>
          <w:rFonts w:ascii="Corbel" w:hAnsi="Corbel" w:cs="Arial"/>
          <w:color w:val="404040" w:themeColor="text1" w:themeTint="BF"/>
          <w:sz w:val="20"/>
          <w:szCs w:val="17"/>
          <w:lang w:val="en-GB"/>
        </w:rPr>
        <w:t>.</w:t>
      </w:r>
      <w:r w:rsidR="00660C85" w:rsidRPr="000A2887">
        <w:rPr>
          <w:rFonts w:ascii="Corbel" w:hAnsi="Corbel" w:cs="Arial"/>
          <w:color w:val="404040" w:themeColor="text1" w:themeTint="BF"/>
          <w:sz w:val="20"/>
          <w:szCs w:val="17"/>
          <w:lang w:val="en-GB"/>
        </w:rPr>
        <w:t xml:space="preserve"> </w:t>
      </w:r>
    </w:p>
    <w:p w14:paraId="5CE015FF" w14:textId="1BC900C0" w:rsidR="00660C85" w:rsidRPr="000A2887" w:rsidRDefault="00660C85" w:rsidP="005D362A">
      <w:pPr>
        <w:numPr>
          <w:ilvl w:val="0"/>
          <w:numId w:val="5"/>
        </w:numPr>
        <w:contextualSpacing/>
        <w:jc w:val="both"/>
        <w:rPr>
          <w:rFonts w:ascii="Corbel" w:hAnsi="Corbel" w:cs="Arial"/>
          <w:bCs/>
          <w:color w:val="404040" w:themeColor="text1" w:themeTint="BF"/>
          <w:sz w:val="20"/>
          <w:szCs w:val="17"/>
          <w:lang w:val="en-GB"/>
        </w:rPr>
      </w:pPr>
      <w:r w:rsidRPr="000A2887">
        <w:rPr>
          <w:rFonts w:ascii="Corbel" w:hAnsi="Corbel" w:cs="Arial"/>
          <w:bCs/>
          <w:color w:val="404040" w:themeColor="text1" w:themeTint="BF"/>
          <w:sz w:val="20"/>
          <w:szCs w:val="17"/>
          <w:lang w:val="en-GB"/>
        </w:rPr>
        <w:t xml:space="preserve">Foster creativity with </w:t>
      </w:r>
      <w:r w:rsidRPr="000A2887">
        <w:rPr>
          <w:rFonts w:ascii="Corbel" w:hAnsi="Corbel" w:cs="Arial"/>
          <w:b/>
          <w:bCs/>
          <w:color w:val="404040" w:themeColor="text1" w:themeTint="BF"/>
          <w:sz w:val="20"/>
          <w:szCs w:val="17"/>
          <w:lang w:val="en-GB"/>
        </w:rPr>
        <w:t>value-for-money policy options</w:t>
      </w:r>
      <w:r w:rsidRPr="000A2887">
        <w:rPr>
          <w:rFonts w:ascii="Corbel" w:hAnsi="Corbel" w:cs="Arial"/>
          <w:bCs/>
          <w:color w:val="404040" w:themeColor="text1" w:themeTint="BF"/>
          <w:sz w:val="20"/>
          <w:szCs w:val="17"/>
          <w:lang w:val="en-GB"/>
        </w:rPr>
        <w:t>, with great potential for return o</w:t>
      </w:r>
      <w:r w:rsidR="00C23869" w:rsidRPr="000A2887">
        <w:rPr>
          <w:rFonts w:ascii="Corbel" w:hAnsi="Corbel" w:cs="Arial"/>
          <w:bCs/>
          <w:color w:val="404040" w:themeColor="text1" w:themeTint="BF"/>
          <w:sz w:val="20"/>
          <w:szCs w:val="17"/>
          <w:lang w:val="en-GB"/>
        </w:rPr>
        <w:t xml:space="preserve">n </w:t>
      </w:r>
      <w:r w:rsidRPr="000A2887">
        <w:rPr>
          <w:rFonts w:ascii="Corbel" w:hAnsi="Corbel" w:cs="Arial"/>
          <w:bCs/>
          <w:color w:val="404040" w:themeColor="text1" w:themeTint="BF"/>
          <w:sz w:val="20"/>
          <w:szCs w:val="17"/>
          <w:lang w:val="en-GB"/>
        </w:rPr>
        <w:t>investment</w:t>
      </w:r>
      <w:r w:rsidR="006E5B64" w:rsidRPr="000A2887">
        <w:rPr>
          <w:rFonts w:ascii="Corbel" w:hAnsi="Corbel" w:cs="Arial"/>
          <w:bCs/>
          <w:color w:val="404040" w:themeColor="text1" w:themeTint="BF"/>
          <w:sz w:val="20"/>
          <w:szCs w:val="17"/>
          <w:lang w:val="en-GB"/>
        </w:rPr>
        <w:t>. T</w:t>
      </w:r>
      <w:r w:rsidRPr="000A2887">
        <w:rPr>
          <w:rFonts w:ascii="Corbel" w:hAnsi="Corbel" w:cs="Arial"/>
          <w:bCs/>
          <w:color w:val="404040" w:themeColor="text1" w:themeTint="BF"/>
          <w:sz w:val="20"/>
          <w:szCs w:val="17"/>
          <w:lang w:val="en-GB"/>
        </w:rPr>
        <w:t xml:space="preserve">his approach, in strict compliance with WHO rules and regulations, </w:t>
      </w:r>
      <w:r w:rsidR="005D362A" w:rsidRPr="000A2887">
        <w:rPr>
          <w:rFonts w:ascii="Corbel" w:hAnsi="Corbel" w:cs="Arial"/>
          <w:bCs/>
          <w:color w:val="404040" w:themeColor="text1" w:themeTint="BF"/>
          <w:sz w:val="20"/>
          <w:szCs w:val="17"/>
          <w:lang w:val="en-GB"/>
        </w:rPr>
        <w:t>encompasses</w:t>
      </w:r>
      <w:r w:rsidRPr="000A2887">
        <w:rPr>
          <w:rFonts w:ascii="Corbel" w:hAnsi="Corbel" w:cs="Arial"/>
          <w:bCs/>
          <w:color w:val="404040" w:themeColor="text1" w:themeTint="BF"/>
          <w:sz w:val="20"/>
          <w:szCs w:val="17"/>
          <w:lang w:val="en-GB"/>
        </w:rPr>
        <w:t xml:space="preserve"> an enhanced engagement with the </w:t>
      </w:r>
      <w:r w:rsidR="00C434DD" w:rsidRPr="000A2887">
        <w:rPr>
          <w:rFonts w:ascii="Corbel" w:hAnsi="Corbel" w:cs="Arial"/>
          <w:bCs/>
          <w:color w:val="404040" w:themeColor="text1" w:themeTint="BF"/>
          <w:sz w:val="20"/>
          <w:szCs w:val="17"/>
          <w:lang w:val="en-GB"/>
        </w:rPr>
        <w:t>p</w:t>
      </w:r>
      <w:r w:rsidRPr="000A2887">
        <w:rPr>
          <w:rFonts w:ascii="Corbel" w:hAnsi="Corbel" w:cs="Arial"/>
          <w:bCs/>
          <w:color w:val="404040" w:themeColor="text1" w:themeTint="BF"/>
          <w:sz w:val="20"/>
          <w:szCs w:val="17"/>
          <w:lang w:val="en-GB"/>
        </w:rPr>
        <w:t xml:space="preserve">rivate </w:t>
      </w:r>
      <w:r w:rsidR="00C434DD" w:rsidRPr="000A2887">
        <w:rPr>
          <w:rFonts w:ascii="Corbel" w:hAnsi="Corbel" w:cs="Arial"/>
          <w:bCs/>
          <w:color w:val="404040" w:themeColor="text1" w:themeTint="BF"/>
          <w:sz w:val="20"/>
          <w:szCs w:val="17"/>
          <w:lang w:val="en-GB"/>
        </w:rPr>
        <w:t>s</w:t>
      </w:r>
      <w:r w:rsidRPr="000A2887">
        <w:rPr>
          <w:rFonts w:ascii="Corbel" w:hAnsi="Corbel" w:cs="Arial"/>
          <w:bCs/>
          <w:color w:val="404040" w:themeColor="text1" w:themeTint="BF"/>
          <w:sz w:val="20"/>
          <w:szCs w:val="17"/>
          <w:lang w:val="en-GB"/>
        </w:rPr>
        <w:t xml:space="preserve">ector to help develop </w:t>
      </w:r>
      <w:r w:rsidRPr="000A2887">
        <w:rPr>
          <w:rFonts w:ascii="Corbel" w:hAnsi="Corbel" w:cs="Arial"/>
          <w:b/>
          <w:bCs/>
          <w:color w:val="404040" w:themeColor="text1" w:themeTint="BF"/>
          <w:sz w:val="20"/>
          <w:szCs w:val="17"/>
          <w:lang w:val="en-GB"/>
        </w:rPr>
        <w:t>new approaches for resource mobilization</w:t>
      </w:r>
      <w:r w:rsidRPr="000A2887">
        <w:rPr>
          <w:rFonts w:ascii="Corbel" w:hAnsi="Corbel" w:cs="Arial"/>
          <w:bCs/>
          <w:color w:val="404040" w:themeColor="text1" w:themeTint="BF"/>
          <w:sz w:val="20"/>
          <w:szCs w:val="17"/>
          <w:lang w:val="en-GB"/>
        </w:rPr>
        <w:t xml:space="preserve"> and management</w:t>
      </w:r>
      <w:r w:rsidR="00C434DD" w:rsidRPr="000A2887">
        <w:rPr>
          <w:rFonts w:ascii="Corbel" w:hAnsi="Corbel" w:cs="Arial"/>
          <w:bCs/>
          <w:color w:val="404040" w:themeColor="text1" w:themeTint="BF"/>
          <w:sz w:val="20"/>
          <w:szCs w:val="17"/>
          <w:lang w:val="en-GB"/>
        </w:rPr>
        <w:t>,</w:t>
      </w:r>
      <w:r w:rsidRPr="000A2887">
        <w:rPr>
          <w:rFonts w:ascii="Corbel" w:hAnsi="Corbel" w:cs="Arial"/>
          <w:bCs/>
          <w:color w:val="404040" w:themeColor="text1" w:themeTint="BF"/>
          <w:sz w:val="20"/>
          <w:szCs w:val="17"/>
          <w:lang w:val="en-GB"/>
        </w:rPr>
        <w:t xml:space="preserve"> and ensure access to </w:t>
      </w:r>
      <w:r w:rsidRPr="000A2887">
        <w:rPr>
          <w:rFonts w:ascii="Corbel" w:hAnsi="Corbel" w:cs="Arial"/>
          <w:b/>
          <w:bCs/>
          <w:color w:val="404040" w:themeColor="text1" w:themeTint="BF"/>
          <w:sz w:val="20"/>
          <w:szCs w:val="17"/>
          <w:lang w:val="en-GB"/>
        </w:rPr>
        <w:t>innovative funding mechanisms</w:t>
      </w:r>
      <w:r w:rsidR="006E5B64" w:rsidRPr="000A2887">
        <w:rPr>
          <w:rFonts w:ascii="Corbel" w:hAnsi="Corbel" w:cs="Arial"/>
          <w:bCs/>
          <w:color w:val="404040" w:themeColor="text1" w:themeTint="BF"/>
          <w:sz w:val="20"/>
          <w:szCs w:val="17"/>
          <w:lang w:val="en-GB"/>
        </w:rPr>
        <w:t>.</w:t>
      </w:r>
    </w:p>
    <w:p w14:paraId="606D38DD" w14:textId="188A51FF" w:rsidR="00FA3C78" w:rsidRPr="00F71DAF" w:rsidRDefault="00660C85" w:rsidP="00FA3C78">
      <w:pPr>
        <w:numPr>
          <w:ilvl w:val="0"/>
          <w:numId w:val="5"/>
        </w:numPr>
        <w:contextualSpacing/>
        <w:jc w:val="both"/>
        <w:rPr>
          <w:rFonts w:ascii="Corbel" w:hAnsi="Corbel" w:cs="Arial"/>
          <w:bCs/>
          <w:sz w:val="20"/>
          <w:szCs w:val="17"/>
          <w:lang w:val="en-GB"/>
        </w:rPr>
      </w:pPr>
      <w:r w:rsidRPr="000A2887">
        <w:rPr>
          <w:rFonts w:ascii="Corbel" w:hAnsi="Corbel" w:cs="Arial"/>
          <w:bCs/>
          <w:color w:val="404040" w:themeColor="text1" w:themeTint="BF"/>
          <w:sz w:val="20"/>
          <w:szCs w:val="17"/>
          <w:lang w:val="en-GB"/>
        </w:rPr>
        <w:t>Promote</w:t>
      </w:r>
      <w:r w:rsidRPr="000A2887">
        <w:rPr>
          <w:rFonts w:ascii="Corbel" w:hAnsi="Corbel" w:cs="Arial"/>
          <w:color w:val="404040" w:themeColor="text1" w:themeTint="BF"/>
          <w:sz w:val="20"/>
          <w:szCs w:val="17"/>
          <w:lang w:val="en-GB"/>
        </w:rPr>
        <w:t xml:space="preserve"> </w:t>
      </w:r>
      <w:r w:rsidRPr="000A2887">
        <w:rPr>
          <w:rFonts w:ascii="Corbel" w:hAnsi="Corbel" w:cs="Arial"/>
          <w:b/>
          <w:color w:val="404040" w:themeColor="text1" w:themeTint="BF"/>
          <w:sz w:val="20"/>
          <w:szCs w:val="17"/>
          <w:lang w:val="en-GB"/>
        </w:rPr>
        <w:t>inclusive, transparent and impactful partnerships</w:t>
      </w:r>
      <w:r w:rsidRPr="000A2887">
        <w:rPr>
          <w:rFonts w:ascii="Corbel" w:hAnsi="Corbel" w:cs="Arial"/>
          <w:color w:val="404040" w:themeColor="text1" w:themeTint="BF"/>
          <w:sz w:val="20"/>
          <w:szCs w:val="17"/>
          <w:lang w:val="en-GB"/>
        </w:rPr>
        <w:t xml:space="preserve"> with the European Union, G7, G20, the African Union, </w:t>
      </w:r>
      <w:r w:rsidR="00C434DD" w:rsidRPr="000A2887">
        <w:rPr>
          <w:rFonts w:ascii="Corbel" w:hAnsi="Corbel" w:cs="Arial"/>
          <w:color w:val="404040" w:themeColor="text1" w:themeTint="BF"/>
          <w:sz w:val="20"/>
          <w:szCs w:val="17"/>
          <w:lang w:val="en-GB"/>
        </w:rPr>
        <w:t xml:space="preserve">OECD, </w:t>
      </w:r>
      <w:r w:rsidR="00DA3174">
        <w:rPr>
          <w:rFonts w:ascii="Corbel" w:hAnsi="Corbel" w:cs="Arial"/>
          <w:color w:val="404040" w:themeColor="text1" w:themeTint="BF"/>
          <w:sz w:val="20"/>
          <w:szCs w:val="17"/>
          <w:lang w:val="en-GB"/>
        </w:rPr>
        <w:t xml:space="preserve">ASEAN and other regional and </w:t>
      </w:r>
      <w:r w:rsidRPr="000A2887">
        <w:rPr>
          <w:rFonts w:ascii="Corbel" w:hAnsi="Corbel" w:cs="Arial"/>
          <w:color w:val="404040" w:themeColor="text1" w:themeTint="BF"/>
          <w:sz w:val="20"/>
          <w:szCs w:val="17"/>
          <w:lang w:val="en-GB"/>
        </w:rPr>
        <w:t xml:space="preserve">global players, to </w:t>
      </w:r>
      <w:r w:rsidR="00DA3174">
        <w:rPr>
          <w:rFonts w:ascii="Corbel" w:hAnsi="Corbel" w:cs="Arial"/>
          <w:color w:val="404040" w:themeColor="text1" w:themeTint="BF"/>
          <w:sz w:val="20"/>
          <w:szCs w:val="17"/>
          <w:lang w:val="en-GB"/>
        </w:rPr>
        <w:t xml:space="preserve">shape a shared, value based global health </w:t>
      </w:r>
      <w:r w:rsidRPr="000A2887">
        <w:rPr>
          <w:rFonts w:ascii="Corbel" w:hAnsi="Corbel" w:cs="Arial"/>
          <w:color w:val="404040" w:themeColor="text1" w:themeTint="BF"/>
          <w:sz w:val="20"/>
          <w:szCs w:val="17"/>
          <w:lang w:val="en-GB"/>
        </w:rPr>
        <w:t xml:space="preserve">agenda and </w:t>
      </w:r>
      <w:r w:rsidRPr="000A2887">
        <w:rPr>
          <w:rFonts w:ascii="Corbel" w:hAnsi="Corbel" w:cs="Arial"/>
          <w:b/>
          <w:color w:val="404040" w:themeColor="text1" w:themeTint="BF"/>
          <w:sz w:val="20"/>
          <w:szCs w:val="17"/>
          <w:lang w:val="en-GB"/>
        </w:rPr>
        <w:t>enhance the political impetus for health</w:t>
      </w:r>
      <w:r w:rsidRPr="000A2887">
        <w:rPr>
          <w:rFonts w:ascii="Corbel" w:hAnsi="Corbel" w:cs="Arial"/>
          <w:color w:val="404040" w:themeColor="text1" w:themeTint="BF"/>
          <w:sz w:val="20"/>
          <w:szCs w:val="17"/>
          <w:lang w:val="en-GB"/>
        </w:rPr>
        <w:t xml:space="preserve">. </w:t>
      </w:r>
    </w:p>
    <w:p w14:paraId="51B82710" w14:textId="77777777" w:rsidR="00547CFE" w:rsidRPr="00395CCF" w:rsidRDefault="00547CFE" w:rsidP="00547CFE">
      <w:pPr>
        <w:ind w:left="720"/>
        <w:contextualSpacing/>
        <w:jc w:val="both"/>
        <w:rPr>
          <w:rFonts w:ascii="Corbel" w:hAnsi="Corbel" w:cs="Arial"/>
          <w:bCs/>
          <w:sz w:val="18"/>
          <w:lang w:val="en-GB"/>
        </w:rPr>
      </w:pPr>
    </w:p>
    <w:p w14:paraId="455562E3" w14:textId="5522014C" w:rsidR="00660C85" w:rsidRPr="00F71DAF" w:rsidRDefault="00023969" w:rsidP="00660C85">
      <w:pPr>
        <w:rPr>
          <w:rFonts w:ascii="Corbel" w:hAnsi="Corbel" w:cs="Arial"/>
          <w:color w:val="0070C0"/>
          <w:sz w:val="28"/>
          <w:lang w:val="en-GB"/>
        </w:rPr>
      </w:pPr>
      <w:r w:rsidRPr="009E4CDE">
        <w:rPr>
          <w:rFonts w:ascii="Corbel" w:hAnsi="Corbel" w:cs="Arial"/>
          <w:i/>
          <w:noProof/>
          <w:color w:val="1E7FB8"/>
          <w:sz w:val="20"/>
          <w:szCs w:val="20"/>
          <w:lang w:val="en-US" w:eastAsia="en-US"/>
        </w:rPr>
        <w:lastRenderedPageBreak/>
        <mc:AlternateContent>
          <mc:Choice Requires="wps">
            <w:drawing>
              <wp:anchor distT="0" distB="0" distL="215900" distR="215900" simplePos="0" relativeHeight="251697152" behindDoc="0" locked="0" layoutInCell="1" allowOverlap="1" wp14:anchorId="78B6E5BC" wp14:editId="6F3E61CD">
                <wp:simplePos x="0" y="0"/>
                <wp:positionH relativeFrom="column">
                  <wp:posOffset>5208270</wp:posOffset>
                </wp:positionH>
                <wp:positionV relativeFrom="paragraph">
                  <wp:posOffset>224790</wp:posOffset>
                </wp:positionV>
                <wp:extent cx="2908300" cy="4785360"/>
                <wp:effectExtent l="95250" t="95250" r="101600" b="91440"/>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08300" cy="4785360"/>
                        </a:xfrm>
                        <a:prstGeom prst="rect">
                          <a:avLst/>
                        </a:prstGeom>
                        <a:solidFill>
                          <a:srgbClr val="F8F8F8"/>
                        </a:solidFill>
                        <a:ln w="9525">
                          <a:noFill/>
                          <a:miter lim="800000"/>
                          <a:headEnd/>
                          <a:tailEnd/>
                        </a:ln>
                        <a:effectLst>
                          <a:outerShdw blurRad="63500" sx="101000" sy="101000" algn="ctr" rotWithShape="0">
                            <a:prstClr val="black">
                              <a:alpha val="25000"/>
                            </a:prstClr>
                          </a:outerShdw>
                        </a:effectLst>
                      </wps:spPr>
                      <wps:txbx>
                        <w:txbxContent>
                          <w:p w14:paraId="2B3C5789" w14:textId="66E563C1" w:rsidR="007B5139" w:rsidRPr="008F28F5" w:rsidRDefault="007B5139" w:rsidP="00514310">
                            <w:pPr>
                              <w:spacing w:before="60" w:after="120" w:line="288" w:lineRule="auto"/>
                              <w:jc w:val="both"/>
                              <w:rPr>
                                <w:rFonts w:ascii="Corbel" w:hAnsi="Corbel" w:cs="Arial"/>
                                <w:b/>
                                <w:color w:val="404040" w:themeColor="text1" w:themeTint="BF"/>
                                <w:sz w:val="22"/>
                                <w:szCs w:val="19"/>
                                <w:lang w:val="en-GB"/>
                              </w:rPr>
                            </w:pPr>
                            <w:r w:rsidRPr="008F28F5">
                              <w:rPr>
                                <w:rFonts w:ascii="Corbel" w:hAnsi="Corbel" w:cs="Arial"/>
                                <w:b/>
                                <w:color w:val="404040" w:themeColor="text1" w:themeTint="BF"/>
                                <w:sz w:val="22"/>
                                <w:szCs w:val="19"/>
                                <w:lang w:val="en-GB"/>
                              </w:rPr>
                              <w:t xml:space="preserve">Country </w:t>
                            </w:r>
                            <w:r w:rsidR="008F28F5" w:rsidRPr="008F28F5">
                              <w:rPr>
                                <w:rFonts w:ascii="Corbel" w:hAnsi="Corbel" w:cs="Arial"/>
                                <w:b/>
                                <w:color w:val="404040" w:themeColor="text1" w:themeTint="BF"/>
                                <w:sz w:val="22"/>
                                <w:szCs w:val="19"/>
                                <w:lang w:val="en-GB"/>
                              </w:rPr>
                              <w:t>level achievements</w:t>
                            </w:r>
                          </w:p>
                          <w:p w14:paraId="44F6ED8C" w14:textId="77777777" w:rsidR="007B5139" w:rsidRPr="00023969" w:rsidRDefault="007B5139" w:rsidP="00023969">
                            <w:pPr>
                              <w:pStyle w:val="ListParagraph"/>
                              <w:numPr>
                                <w:ilvl w:val="0"/>
                                <w:numId w:val="17"/>
                              </w:numPr>
                              <w:spacing w:after="0" w:line="240" w:lineRule="auto"/>
                              <w:ind w:left="284" w:hanging="284"/>
                              <w:jc w:val="both"/>
                              <w:rPr>
                                <w:rFonts w:ascii="Corbel" w:hAnsi="Corbel" w:cs="Arial"/>
                                <w:sz w:val="20"/>
                                <w:szCs w:val="19"/>
                                <w:lang w:val="en-GB"/>
                              </w:rPr>
                            </w:pPr>
                            <w:r w:rsidRPr="00023969">
                              <w:rPr>
                                <w:rFonts w:ascii="Corbel" w:hAnsi="Corbel" w:cs="Arial"/>
                                <w:sz w:val="20"/>
                                <w:szCs w:val="19"/>
                                <w:lang w:val="en-GB"/>
                              </w:rPr>
                              <w:t>India became</w:t>
                            </w:r>
                            <w:r w:rsidRPr="00023969">
                              <w:rPr>
                                <w:rFonts w:ascii="Corbel" w:hAnsi="Corbel" w:cs="Arial"/>
                                <w:b/>
                                <w:sz w:val="20"/>
                                <w:szCs w:val="19"/>
                                <w:lang w:val="en-GB"/>
                              </w:rPr>
                              <w:t xml:space="preserve"> polio-free </w:t>
                            </w:r>
                            <w:r w:rsidRPr="00023969">
                              <w:rPr>
                                <w:rFonts w:ascii="Corbel" w:hAnsi="Corbel" w:cs="Arial"/>
                                <w:sz w:val="20"/>
                                <w:szCs w:val="19"/>
                                <w:lang w:val="en-GB"/>
                              </w:rPr>
                              <w:t>and</w:t>
                            </w:r>
                            <w:r w:rsidRPr="00023969">
                              <w:rPr>
                                <w:rFonts w:ascii="Corbel" w:hAnsi="Corbel" w:cs="Arial"/>
                                <w:b/>
                                <w:sz w:val="20"/>
                                <w:szCs w:val="19"/>
                                <w:lang w:val="en-GB"/>
                              </w:rPr>
                              <w:t xml:space="preserve"> eliminated yaws and maternal and neonatal tetanus</w:t>
                            </w:r>
                            <w:r w:rsidRPr="00023969">
                              <w:rPr>
                                <w:rFonts w:ascii="Corbel" w:hAnsi="Corbel" w:cs="Arial"/>
                                <w:sz w:val="20"/>
                                <w:szCs w:val="19"/>
                                <w:lang w:val="en-GB"/>
                              </w:rPr>
                              <w:t xml:space="preserve"> during Dr </w:t>
                            </w:r>
                            <w:proofErr w:type="spellStart"/>
                            <w:r w:rsidRPr="00023969">
                              <w:rPr>
                                <w:rFonts w:ascii="Corbel" w:hAnsi="Corbel" w:cs="Arial"/>
                                <w:sz w:val="20"/>
                                <w:szCs w:val="19"/>
                                <w:lang w:val="en-GB"/>
                              </w:rPr>
                              <w:t>Menabde’s</w:t>
                            </w:r>
                            <w:proofErr w:type="spellEnd"/>
                            <w:r w:rsidRPr="00023969">
                              <w:rPr>
                                <w:rFonts w:ascii="Corbel" w:hAnsi="Corbel" w:cs="Arial"/>
                                <w:sz w:val="20"/>
                                <w:szCs w:val="19"/>
                                <w:lang w:val="en-GB"/>
                              </w:rPr>
                              <w:t xml:space="preserve"> tenure as leader of WHO India team. WHO South East Asia Region, including India, was certified as polio-free in 2014. </w:t>
                            </w:r>
                          </w:p>
                          <w:p w14:paraId="5003F856" w14:textId="77777777" w:rsidR="007B5139" w:rsidRPr="00023969" w:rsidRDefault="007B5139" w:rsidP="00023969">
                            <w:pPr>
                              <w:pStyle w:val="ListParagraph"/>
                              <w:numPr>
                                <w:ilvl w:val="0"/>
                                <w:numId w:val="17"/>
                              </w:numPr>
                              <w:spacing w:after="0" w:line="240" w:lineRule="auto"/>
                              <w:ind w:left="284" w:hanging="284"/>
                              <w:jc w:val="both"/>
                              <w:rPr>
                                <w:rFonts w:ascii="Corbel" w:hAnsi="Corbel" w:cs="Arial"/>
                                <w:sz w:val="20"/>
                                <w:szCs w:val="19"/>
                                <w:lang w:val="en-GB"/>
                              </w:rPr>
                            </w:pPr>
                            <w:r w:rsidRPr="00023969">
                              <w:rPr>
                                <w:rFonts w:ascii="Corbel" w:hAnsi="Corbel" w:cs="Arial"/>
                                <w:sz w:val="20"/>
                                <w:szCs w:val="19"/>
                                <w:lang w:val="en-GB"/>
                              </w:rPr>
                              <w:t xml:space="preserve">Facilitated effective </w:t>
                            </w:r>
                            <w:r w:rsidRPr="00023969">
                              <w:rPr>
                                <w:rFonts w:ascii="Corbel" w:hAnsi="Corbel" w:cs="Arial"/>
                                <w:b/>
                                <w:sz w:val="20"/>
                                <w:szCs w:val="19"/>
                                <w:lang w:val="en-GB"/>
                              </w:rPr>
                              <w:t>WHO collaboration with the government and private sector</w:t>
                            </w:r>
                            <w:r w:rsidRPr="00023969">
                              <w:rPr>
                                <w:rFonts w:ascii="Corbel" w:hAnsi="Corbel" w:cs="Arial"/>
                                <w:sz w:val="20"/>
                                <w:szCs w:val="19"/>
                                <w:lang w:val="en-GB"/>
                              </w:rPr>
                              <w:t xml:space="preserve"> which resulted in prequalification of large number of medicinal products manufactured in India, bringing their number on WHO prequalification list to 350.</w:t>
                            </w:r>
                          </w:p>
                          <w:p w14:paraId="435AEB56" w14:textId="77777777" w:rsidR="007B5139" w:rsidRPr="00023969" w:rsidRDefault="007B5139" w:rsidP="00023969">
                            <w:pPr>
                              <w:pStyle w:val="ListParagraph"/>
                              <w:numPr>
                                <w:ilvl w:val="0"/>
                                <w:numId w:val="17"/>
                              </w:numPr>
                              <w:spacing w:after="0" w:line="240" w:lineRule="auto"/>
                              <w:ind w:left="284" w:hanging="284"/>
                              <w:jc w:val="both"/>
                              <w:rPr>
                                <w:rFonts w:ascii="Corbel" w:hAnsi="Corbel" w:cs="Arial"/>
                                <w:sz w:val="20"/>
                                <w:szCs w:val="19"/>
                                <w:lang w:val="en-GB"/>
                              </w:rPr>
                            </w:pPr>
                            <w:r w:rsidRPr="00023969">
                              <w:rPr>
                                <w:rFonts w:ascii="Corbel" w:hAnsi="Corbel" w:cs="Arial"/>
                                <w:sz w:val="20"/>
                                <w:szCs w:val="19"/>
                                <w:lang w:val="en-GB"/>
                              </w:rPr>
                              <w:t xml:space="preserve">Led WHO’s evidence-based </w:t>
                            </w:r>
                            <w:proofErr w:type="spellStart"/>
                            <w:r w:rsidRPr="00023969">
                              <w:rPr>
                                <w:rFonts w:ascii="Corbel" w:hAnsi="Corbel" w:cs="Arial"/>
                                <w:b/>
                                <w:sz w:val="20"/>
                                <w:szCs w:val="19"/>
                                <w:lang w:val="en-GB"/>
                              </w:rPr>
                              <w:t>multisectoral</w:t>
                            </w:r>
                            <w:proofErr w:type="spellEnd"/>
                            <w:r w:rsidRPr="00023969">
                              <w:rPr>
                                <w:rFonts w:ascii="Corbel" w:hAnsi="Corbel" w:cs="Arial"/>
                                <w:b/>
                                <w:sz w:val="20"/>
                                <w:szCs w:val="19"/>
                                <w:lang w:val="en-GB"/>
                              </w:rPr>
                              <w:t xml:space="preserve"> advocacy efforts</w:t>
                            </w:r>
                            <w:r w:rsidRPr="00023969">
                              <w:rPr>
                                <w:rFonts w:ascii="Corbel" w:hAnsi="Corbel" w:cs="Arial"/>
                                <w:sz w:val="20"/>
                                <w:szCs w:val="19"/>
                                <w:lang w:val="en-GB"/>
                              </w:rPr>
                              <w:t xml:space="preserve"> that secured major progress in implementing the Framework Convention for Tobacco Control (FCTC), such as increase in taxes on tobacco products across  India</w:t>
                            </w:r>
                          </w:p>
                          <w:p w14:paraId="120311E5" w14:textId="77777777" w:rsidR="007B5139" w:rsidRPr="00023969" w:rsidRDefault="007B5139" w:rsidP="00023969">
                            <w:pPr>
                              <w:pStyle w:val="ListParagraph"/>
                              <w:numPr>
                                <w:ilvl w:val="0"/>
                                <w:numId w:val="17"/>
                              </w:numPr>
                              <w:spacing w:after="0" w:line="240" w:lineRule="auto"/>
                              <w:ind w:left="284" w:hanging="284"/>
                              <w:jc w:val="both"/>
                              <w:rPr>
                                <w:rFonts w:ascii="Corbel" w:hAnsi="Corbel" w:cs="Arial"/>
                                <w:sz w:val="20"/>
                                <w:szCs w:val="19"/>
                                <w:lang w:val="en-GB"/>
                              </w:rPr>
                            </w:pPr>
                            <w:r w:rsidRPr="00023969">
                              <w:rPr>
                                <w:rFonts w:ascii="Corbel" w:hAnsi="Corbel" w:cs="Arial"/>
                                <w:sz w:val="20"/>
                                <w:szCs w:val="19"/>
                                <w:lang w:val="en-GB"/>
                              </w:rPr>
                              <w:t xml:space="preserve">Ensured WHO normative support to the adoption of the Clinical Establishment Act, as well as the Mental Health and Disability Act, by the Parliament of India. </w:t>
                            </w:r>
                          </w:p>
                          <w:p w14:paraId="1D8081E8" w14:textId="7810D361" w:rsidR="00703CA9" w:rsidRPr="00023969" w:rsidRDefault="007B5139" w:rsidP="00023969">
                            <w:pPr>
                              <w:pStyle w:val="ListParagraph"/>
                              <w:numPr>
                                <w:ilvl w:val="0"/>
                                <w:numId w:val="17"/>
                              </w:numPr>
                              <w:spacing w:after="0" w:line="240" w:lineRule="auto"/>
                              <w:ind w:left="284" w:hanging="284"/>
                              <w:jc w:val="both"/>
                              <w:rPr>
                                <w:rFonts w:ascii="Corbel" w:hAnsi="Corbel" w:cs="Arial"/>
                                <w:sz w:val="20"/>
                                <w:szCs w:val="19"/>
                                <w:lang w:val="en-GB"/>
                              </w:rPr>
                            </w:pPr>
                            <w:r w:rsidRPr="00023969">
                              <w:rPr>
                                <w:rFonts w:ascii="Corbel" w:hAnsi="Corbel" w:cs="Arial"/>
                                <w:sz w:val="20"/>
                                <w:szCs w:val="19"/>
                                <w:lang w:val="en-GB"/>
                              </w:rPr>
                              <w:t xml:space="preserve">Coordinated </w:t>
                            </w:r>
                            <w:r w:rsidRPr="00023969">
                              <w:rPr>
                                <w:rFonts w:ascii="Corbel" w:hAnsi="Corbel" w:cs="Arial"/>
                                <w:b/>
                                <w:sz w:val="20"/>
                                <w:szCs w:val="19"/>
                                <w:lang w:val="en-GB"/>
                              </w:rPr>
                              <w:t>humanitarian assistance operations</w:t>
                            </w:r>
                            <w:r w:rsidRPr="00023969">
                              <w:rPr>
                                <w:rFonts w:ascii="Corbel" w:hAnsi="Corbel" w:cs="Arial"/>
                                <w:sz w:val="20"/>
                                <w:szCs w:val="19"/>
                                <w:lang w:val="en-GB"/>
                              </w:rPr>
                              <w:t xml:space="preserve"> for refugees and displaced people in Georgia in times of crises and poverty.</w:t>
                            </w:r>
                          </w:p>
                        </w:txbxContent>
                      </wps:txbx>
                      <wps:bodyPr rot="0" vert="horz" wrap="square" lIns="180000" tIns="108000" rIns="252000" bIns="108000" anchor="t" anchorCtr="0">
                        <a:noAutofit/>
                      </wps:bodyPr>
                    </wps:wsp>
                  </a:graphicData>
                </a:graphic>
                <wp14:sizeRelH relativeFrom="margin">
                  <wp14:pctWidth>0</wp14:pctWidth>
                </wp14:sizeRelH>
                <wp14:sizeRelV relativeFrom="margin">
                  <wp14:pctHeight>0</wp14:pctHeight>
                </wp14:sizeRelV>
              </wp:anchor>
            </w:drawing>
          </mc:Choice>
          <mc:Fallback>
            <w:pict>
              <v:shape id="_x0000_s1031" type="#_x0000_t202" style="position:absolute;margin-left:410.1pt;margin-top:17.7pt;width:229pt;height:376.8pt;z-index:251697152;visibility:visible;mso-wrap-style:square;mso-width-percent:0;mso-height-percent:0;mso-wrap-distance-left:17pt;mso-wrap-distance-top:0;mso-wrap-distance-right:17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" fillcolor="#f8f8f8" stroked="f">
                <v:shadow on="t" type="perspective" color="black" opacity=".25" offset="0,0" matrix="66191f,,,66191f"/>
                <v:textbox inset="5mm,3mm,7mm,3mm">
                  <w:txbxContent>
                    <w:p w14:paraId="2B3C5789" w14:textId="66E563C1" w:rsidR="007B5139" w:rsidRPr="008F28F5" w:rsidRDefault="007B5139" w:rsidP="00514310">
                      <w:pPr>
                        <w:spacing w:before="60" w:after="120" w:line="288" w:lineRule="auto"/>
                        <w:jc w:val="both"/>
                        <w:rPr>
                          <w:rFonts w:ascii="Corbel" w:hAnsi="Corbel" w:cs="Arial"/>
                          <w:b/>
                          <w:color w:val="404040" w:themeColor="text1" w:themeTint="BF"/>
                          <w:sz w:val="22"/>
                          <w:szCs w:val="19"/>
                          <w:lang w:val="en-GB"/>
                        </w:rPr>
                      </w:pPr>
                      <w:r w:rsidRPr="008F28F5">
                        <w:rPr>
                          <w:rFonts w:ascii="Corbel" w:hAnsi="Corbel" w:cs="Arial"/>
                          <w:b/>
                          <w:color w:val="404040" w:themeColor="text1" w:themeTint="BF"/>
                          <w:sz w:val="22"/>
                          <w:szCs w:val="19"/>
                          <w:lang w:val="en-GB"/>
                        </w:rPr>
                        <w:t xml:space="preserve">Country </w:t>
                      </w:r>
                      <w:r w:rsidR="008F28F5" w:rsidRPr="008F28F5">
                        <w:rPr>
                          <w:rFonts w:ascii="Corbel" w:hAnsi="Corbel" w:cs="Arial"/>
                          <w:b/>
                          <w:color w:val="404040" w:themeColor="text1" w:themeTint="BF"/>
                          <w:sz w:val="22"/>
                          <w:szCs w:val="19"/>
                          <w:lang w:val="en-GB"/>
                        </w:rPr>
                        <w:t>level achievements</w:t>
                      </w:r>
                    </w:p>
                    <w:p w14:paraId="44F6ED8C" w14:textId="77777777" w:rsidR="007B5139" w:rsidRPr="00023969" w:rsidRDefault="007B5139" w:rsidP="00023969">
                      <w:pPr>
                        <w:pStyle w:val="ListParagraph"/>
                        <w:numPr>
                          <w:ilvl w:val="0"/>
                          <w:numId w:val="17"/>
                        </w:numPr>
                        <w:spacing w:after="0" w:line="240" w:lineRule="auto"/>
                        <w:ind w:left="284" w:hanging="284"/>
                        <w:jc w:val="both"/>
                        <w:rPr>
                          <w:rFonts w:ascii="Corbel" w:hAnsi="Corbel" w:cs="Arial"/>
                          <w:sz w:val="20"/>
                          <w:szCs w:val="19"/>
                          <w:lang w:val="en-GB"/>
                        </w:rPr>
                      </w:pPr>
                      <w:r w:rsidRPr="00023969">
                        <w:rPr>
                          <w:rFonts w:ascii="Corbel" w:hAnsi="Corbel" w:cs="Arial"/>
                          <w:sz w:val="20"/>
                          <w:szCs w:val="19"/>
                          <w:lang w:val="en-GB"/>
                        </w:rPr>
                        <w:t>India became</w:t>
                      </w:r>
                      <w:r w:rsidRPr="00023969">
                        <w:rPr>
                          <w:rFonts w:ascii="Corbel" w:hAnsi="Corbel" w:cs="Arial"/>
                          <w:b/>
                          <w:sz w:val="20"/>
                          <w:szCs w:val="19"/>
                          <w:lang w:val="en-GB"/>
                        </w:rPr>
                        <w:t xml:space="preserve"> polio-free </w:t>
                      </w:r>
                      <w:r w:rsidRPr="00023969">
                        <w:rPr>
                          <w:rFonts w:ascii="Corbel" w:hAnsi="Corbel" w:cs="Arial"/>
                          <w:sz w:val="20"/>
                          <w:szCs w:val="19"/>
                          <w:lang w:val="en-GB"/>
                        </w:rPr>
                        <w:t>and</w:t>
                      </w:r>
                      <w:r w:rsidRPr="00023969">
                        <w:rPr>
                          <w:rFonts w:ascii="Corbel" w:hAnsi="Corbel" w:cs="Arial"/>
                          <w:b/>
                          <w:sz w:val="20"/>
                          <w:szCs w:val="19"/>
                          <w:lang w:val="en-GB"/>
                        </w:rPr>
                        <w:t xml:space="preserve"> eliminated yaws and maternal and neonatal tetanus</w:t>
                      </w:r>
                      <w:r w:rsidRPr="00023969">
                        <w:rPr>
                          <w:rFonts w:ascii="Corbel" w:hAnsi="Corbel" w:cs="Arial"/>
                          <w:sz w:val="20"/>
                          <w:szCs w:val="19"/>
                          <w:lang w:val="en-GB"/>
                        </w:rPr>
                        <w:t xml:space="preserve"> during Dr Menabde’s tenure as leader of WHO India team. WHO South East Asia Region, including India, was certified as polio-free in 2014. </w:t>
                      </w:r>
                    </w:p>
                    <w:p w14:paraId="5003F856" w14:textId="77777777" w:rsidR="007B5139" w:rsidRPr="00023969" w:rsidRDefault="007B5139" w:rsidP="00023969">
                      <w:pPr>
                        <w:pStyle w:val="ListParagraph"/>
                        <w:numPr>
                          <w:ilvl w:val="0"/>
                          <w:numId w:val="17"/>
                        </w:numPr>
                        <w:spacing w:after="0" w:line="240" w:lineRule="auto"/>
                        <w:ind w:left="284" w:hanging="284"/>
                        <w:jc w:val="both"/>
                        <w:rPr>
                          <w:rFonts w:ascii="Corbel" w:hAnsi="Corbel" w:cs="Arial"/>
                          <w:sz w:val="20"/>
                          <w:szCs w:val="19"/>
                          <w:lang w:val="en-GB"/>
                        </w:rPr>
                      </w:pPr>
                      <w:r w:rsidRPr="00023969">
                        <w:rPr>
                          <w:rFonts w:ascii="Corbel" w:hAnsi="Corbel" w:cs="Arial"/>
                          <w:sz w:val="20"/>
                          <w:szCs w:val="19"/>
                          <w:lang w:val="en-GB"/>
                        </w:rPr>
                        <w:t xml:space="preserve">Facilitated effective </w:t>
                      </w:r>
                      <w:r w:rsidRPr="00023969">
                        <w:rPr>
                          <w:rFonts w:ascii="Corbel" w:hAnsi="Corbel" w:cs="Arial"/>
                          <w:b/>
                          <w:sz w:val="20"/>
                          <w:szCs w:val="19"/>
                          <w:lang w:val="en-GB"/>
                        </w:rPr>
                        <w:t>WHO collaboration with the government and private sector</w:t>
                      </w:r>
                      <w:r w:rsidRPr="00023969">
                        <w:rPr>
                          <w:rFonts w:ascii="Corbel" w:hAnsi="Corbel" w:cs="Arial"/>
                          <w:sz w:val="20"/>
                          <w:szCs w:val="19"/>
                          <w:lang w:val="en-GB"/>
                        </w:rPr>
                        <w:t xml:space="preserve"> which resulted in prequalification of large number of medicinal products manufactured in India, bringing their number on WHO prequalification list to 350.</w:t>
                      </w:r>
                    </w:p>
                    <w:p w14:paraId="435AEB56" w14:textId="77777777" w:rsidR="007B5139" w:rsidRPr="00023969" w:rsidRDefault="007B5139" w:rsidP="00023969">
                      <w:pPr>
                        <w:pStyle w:val="ListParagraph"/>
                        <w:numPr>
                          <w:ilvl w:val="0"/>
                          <w:numId w:val="17"/>
                        </w:numPr>
                        <w:spacing w:after="0" w:line="240" w:lineRule="auto"/>
                        <w:ind w:left="284" w:hanging="284"/>
                        <w:jc w:val="both"/>
                        <w:rPr>
                          <w:rFonts w:ascii="Corbel" w:hAnsi="Corbel" w:cs="Arial"/>
                          <w:sz w:val="20"/>
                          <w:szCs w:val="19"/>
                          <w:lang w:val="en-GB"/>
                        </w:rPr>
                      </w:pPr>
                      <w:r w:rsidRPr="00023969">
                        <w:rPr>
                          <w:rFonts w:ascii="Corbel" w:hAnsi="Corbel" w:cs="Arial"/>
                          <w:sz w:val="20"/>
                          <w:szCs w:val="19"/>
                          <w:lang w:val="en-GB"/>
                        </w:rPr>
                        <w:t xml:space="preserve">Led WHO’s evidence-based </w:t>
                      </w:r>
                      <w:r w:rsidRPr="00023969">
                        <w:rPr>
                          <w:rFonts w:ascii="Corbel" w:hAnsi="Corbel" w:cs="Arial"/>
                          <w:b/>
                          <w:sz w:val="20"/>
                          <w:szCs w:val="19"/>
                          <w:lang w:val="en-GB"/>
                        </w:rPr>
                        <w:t>multisectoral advocacy efforts</w:t>
                      </w:r>
                      <w:r w:rsidRPr="00023969">
                        <w:rPr>
                          <w:rFonts w:ascii="Corbel" w:hAnsi="Corbel" w:cs="Arial"/>
                          <w:sz w:val="20"/>
                          <w:szCs w:val="19"/>
                          <w:lang w:val="en-GB"/>
                        </w:rPr>
                        <w:t xml:space="preserve"> that secured major progress in implementing the Framework Convention for Tobacco Control (FCTC), such as increase in taxes on tobacco products across  India</w:t>
                      </w:r>
                    </w:p>
                    <w:p w14:paraId="120311E5" w14:textId="77777777" w:rsidR="007B5139" w:rsidRPr="00023969" w:rsidRDefault="007B5139" w:rsidP="00023969">
                      <w:pPr>
                        <w:pStyle w:val="ListParagraph"/>
                        <w:numPr>
                          <w:ilvl w:val="0"/>
                          <w:numId w:val="17"/>
                        </w:numPr>
                        <w:spacing w:after="0" w:line="240" w:lineRule="auto"/>
                        <w:ind w:left="284" w:hanging="284"/>
                        <w:jc w:val="both"/>
                        <w:rPr>
                          <w:rFonts w:ascii="Corbel" w:hAnsi="Corbel" w:cs="Arial"/>
                          <w:sz w:val="20"/>
                          <w:szCs w:val="19"/>
                          <w:lang w:val="en-GB"/>
                        </w:rPr>
                      </w:pPr>
                      <w:r w:rsidRPr="00023969">
                        <w:rPr>
                          <w:rFonts w:ascii="Corbel" w:hAnsi="Corbel" w:cs="Arial"/>
                          <w:sz w:val="20"/>
                          <w:szCs w:val="19"/>
                          <w:lang w:val="en-GB"/>
                        </w:rPr>
                        <w:t xml:space="preserve">Ensured WHO normative support to the adoption of the Clinical Establishment Act, as well as the Mental Health and Disability Act, by the Parliament of India. </w:t>
                      </w:r>
                    </w:p>
                    <w:p w14:paraId="1D8081E8" w14:textId="7810D361" w:rsidR="00703CA9" w:rsidRPr="00023969" w:rsidRDefault="007B5139" w:rsidP="00023969">
                      <w:pPr>
                        <w:pStyle w:val="ListParagraph"/>
                        <w:numPr>
                          <w:ilvl w:val="0"/>
                          <w:numId w:val="17"/>
                        </w:numPr>
                        <w:spacing w:after="0" w:line="240" w:lineRule="auto"/>
                        <w:ind w:left="284" w:hanging="284"/>
                        <w:jc w:val="both"/>
                        <w:rPr>
                          <w:rFonts w:ascii="Corbel" w:hAnsi="Corbel" w:cs="Arial"/>
                          <w:sz w:val="20"/>
                          <w:szCs w:val="19"/>
                          <w:lang w:val="en-GB"/>
                        </w:rPr>
                      </w:pPr>
                      <w:r w:rsidRPr="00023969">
                        <w:rPr>
                          <w:rFonts w:ascii="Corbel" w:hAnsi="Corbel" w:cs="Arial"/>
                          <w:sz w:val="20"/>
                          <w:szCs w:val="19"/>
                          <w:lang w:val="en-GB"/>
                        </w:rPr>
                        <w:t xml:space="preserve">Coordinated </w:t>
                      </w:r>
                      <w:r w:rsidRPr="00023969">
                        <w:rPr>
                          <w:rFonts w:ascii="Corbel" w:hAnsi="Corbel" w:cs="Arial"/>
                          <w:b/>
                          <w:sz w:val="20"/>
                          <w:szCs w:val="19"/>
                          <w:lang w:val="en-GB"/>
                        </w:rPr>
                        <w:t>humanitarian assistance operations</w:t>
                      </w:r>
                      <w:r w:rsidRPr="00023969">
                        <w:rPr>
                          <w:rFonts w:ascii="Corbel" w:hAnsi="Corbel" w:cs="Arial"/>
                          <w:sz w:val="20"/>
                          <w:szCs w:val="19"/>
                          <w:lang w:val="en-GB"/>
                        </w:rPr>
                        <w:t xml:space="preserve"> for refugees and displaced people in Georgia in times of crises and poverty.</w:t>
                      </w:r>
                    </w:p>
                  </w:txbxContent>
                </v:textbox>
                <w10:wrap type="square"/>
              </v:shape>
            </w:pict>
          </mc:Fallback>
        </mc:AlternateContent>
      </w:r>
      <w:r w:rsidR="00660C85" w:rsidRPr="009E4CDE">
        <w:rPr>
          <w:rFonts w:ascii="Corbel" w:eastAsiaTheme="majorEastAsia" w:hAnsi="Corbel" w:cs="Arial"/>
          <w:b/>
          <w:color w:val="1E7FB8"/>
          <w:sz w:val="30"/>
          <w:szCs w:val="30"/>
          <w:lang w:val="en-GB"/>
        </w:rPr>
        <w:t xml:space="preserve">About </w:t>
      </w:r>
      <w:r w:rsidR="00C434DD" w:rsidRPr="009E4CDE">
        <w:rPr>
          <w:rFonts w:ascii="Corbel" w:eastAsiaTheme="majorEastAsia" w:hAnsi="Corbel" w:cs="Arial"/>
          <w:b/>
          <w:color w:val="1E7FB8"/>
          <w:sz w:val="30"/>
          <w:szCs w:val="30"/>
          <w:lang w:val="en-GB"/>
        </w:rPr>
        <w:t xml:space="preserve">Dr </w:t>
      </w:r>
      <w:r w:rsidR="00660C85" w:rsidRPr="009E4CDE">
        <w:rPr>
          <w:rFonts w:ascii="Corbel" w:eastAsiaTheme="majorEastAsia" w:hAnsi="Corbel" w:cs="Arial"/>
          <w:b/>
          <w:color w:val="1E7FB8"/>
          <w:sz w:val="30"/>
          <w:szCs w:val="30"/>
          <w:lang w:val="en-GB"/>
        </w:rPr>
        <w:t>Nata Menabde</w:t>
      </w:r>
      <w:r w:rsidR="0084701F" w:rsidRPr="009E4CDE">
        <w:rPr>
          <w:rFonts w:ascii="Corbel" w:hAnsi="Corbel" w:cs="Arial"/>
          <w:color w:val="1E7FB8"/>
          <w:sz w:val="28"/>
          <w:lang w:val="en-GB"/>
        </w:rPr>
        <w:t>, MSc, PhD</w:t>
      </w:r>
    </w:p>
    <w:p w14:paraId="77BF84D0" w14:textId="7D021D11" w:rsidR="00660C85" w:rsidRPr="00395CCF" w:rsidRDefault="00660C85" w:rsidP="00660C85">
      <w:pPr>
        <w:rPr>
          <w:rFonts w:ascii="Corbel" w:hAnsi="Corbel" w:cs="Arial"/>
          <w:sz w:val="22"/>
          <w:lang w:val="en-GB"/>
        </w:rPr>
      </w:pPr>
    </w:p>
    <w:p w14:paraId="0957246A" w14:textId="2191789C" w:rsidR="00660C85" w:rsidRPr="000A2887" w:rsidRDefault="00C434DD" w:rsidP="00703CA9">
      <w:pPr>
        <w:ind w:right="4774"/>
        <w:jc w:val="both"/>
        <w:rPr>
          <w:rFonts w:ascii="Corbel" w:hAnsi="Corbel" w:cs="Arial"/>
          <w:i/>
          <w:color w:val="404040" w:themeColor="text1" w:themeTint="BF"/>
          <w:sz w:val="20"/>
          <w:szCs w:val="20"/>
          <w:lang w:val="en-GB"/>
        </w:rPr>
      </w:pPr>
      <w:r w:rsidRPr="000A2887">
        <w:rPr>
          <w:rFonts w:ascii="Corbel" w:hAnsi="Corbel" w:cs="Arial"/>
          <w:i/>
          <w:color w:val="404040" w:themeColor="text1" w:themeTint="BF"/>
          <w:sz w:val="20"/>
          <w:szCs w:val="20"/>
          <w:lang w:val="en-GB"/>
        </w:rPr>
        <w:t xml:space="preserve">With </w:t>
      </w:r>
      <w:r w:rsidR="006E5B64" w:rsidRPr="000A2887">
        <w:rPr>
          <w:rFonts w:ascii="Corbel" w:hAnsi="Corbel" w:cs="Arial"/>
          <w:i/>
          <w:color w:val="404040" w:themeColor="text1" w:themeTint="BF"/>
          <w:sz w:val="20"/>
          <w:szCs w:val="20"/>
          <w:lang w:val="en-GB"/>
        </w:rPr>
        <w:t xml:space="preserve">an exemplary track record of </w:t>
      </w:r>
      <w:r w:rsidR="009A0A40" w:rsidRPr="000A2887">
        <w:rPr>
          <w:rFonts w:ascii="Corbel" w:hAnsi="Corbel" w:cs="Arial"/>
          <w:i/>
          <w:color w:val="404040" w:themeColor="text1" w:themeTint="BF"/>
          <w:sz w:val="20"/>
          <w:szCs w:val="20"/>
          <w:lang w:val="en-GB"/>
        </w:rPr>
        <w:t xml:space="preserve">over </w:t>
      </w:r>
      <w:r w:rsidR="00660C85" w:rsidRPr="000A2887">
        <w:rPr>
          <w:rFonts w:ascii="Corbel" w:hAnsi="Corbel" w:cs="Arial"/>
          <w:i/>
          <w:color w:val="404040" w:themeColor="text1" w:themeTint="BF"/>
          <w:sz w:val="20"/>
          <w:szCs w:val="20"/>
          <w:lang w:val="en-GB"/>
        </w:rPr>
        <w:t xml:space="preserve">30 years of experience </w:t>
      </w:r>
      <w:r w:rsidR="003825A5" w:rsidRPr="000A2887">
        <w:rPr>
          <w:rFonts w:ascii="Corbel" w:hAnsi="Corbel" w:cs="Arial"/>
          <w:i/>
          <w:color w:val="404040" w:themeColor="text1" w:themeTint="BF"/>
          <w:sz w:val="20"/>
          <w:szCs w:val="20"/>
          <w:lang w:val="en-GB"/>
        </w:rPr>
        <w:t>(</w:t>
      </w:r>
      <w:r w:rsidR="00500FDA" w:rsidRPr="000A2887">
        <w:rPr>
          <w:rFonts w:ascii="Corbel" w:hAnsi="Corbel" w:cs="Arial"/>
          <w:i/>
          <w:color w:val="404040" w:themeColor="text1" w:themeTint="BF"/>
          <w:sz w:val="20"/>
          <w:szCs w:val="20"/>
          <w:lang w:val="en-GB"/>
        </w:rPr>
        <w:t xml:space="preserve">with </w:t>
      </w:r>
      <w:r w:rsidR="003825A5" w:rsidRPr="000A2887">
        <w:rPr>
          <w:rFonts w:ascii="Corbel" w:hAnsi="Corbel" w:cs="Arial"/>
          <w:i/>
          <w:color w:val="404040" w:themeColor="text1" w:themeTint="BF"/>
          <w:sz w:val="20"/>
          <w:szCs w:val="20"/>
          <w:lang w:val="en-GB"/>
        </w:rPr>
        <w:t xml:space="preserve">more than half in the European region) </w:t>
      </w:r>
      <w:r w:rsidR="00660C85" w:rsidRPr="000A2887">
        <w:rPr>
          <w:rFonts w:ascii="Corbel" w:hAnsi="Corbel" w:cs="Arial"/>
          <w:i/>
          <w:color w:val="404040" w:themeColor="text1" w:themeTint="BF"/>
          <w:sz w:val="20"/>
          <w:szCs w:val="20"/>
          <w:lang w:val="en-GB"/>
        </w:rPr>
        <w:t xml:space="preserve">in </w:t>
      </w:r>
      <w:r w:rsidR="009A0A40" w:rsidRPr="000A2887">
        <w:rPr>
          <w:rFonts w:ascii="Corbel" w:hAnsi="Corbel" w:cs="Arial"/>
          <w:i/>
          <w:color w:val="404040" w:themeColor="text1" w:themeTint="BF"/>
          <w:sz w:val="20"/>
          <w:szCs w:val="20"/>
          <w:lang w:val="en-GB"/>
        </w:rPr>
        <w:t xml:space="preserve">regional and </w:t>
      </w:r>
      <w:r w:rsidR="00660C85" w:rsidRPr="000A2887">
        <w:rPr>
          <w:rFonts w:ascii="Corbel" w:hAnsi="Corbel" w:cs="Arial"/>
          <w:i/>
          <w:color w:val="404040" w:themeColor="text1" w:themeTint="BF"/>
          <w:sz w:val="20"/>
          <w:szCs w:val="20"/>
          <w:lang w:val="en-GB"/>
        </w:rPr>
        <w:t xml:space="preserve">global health, health diplomacy and health systems, </w:t>
      </w:r>
      <w:r w:rsidR="00500FDA" w:rsidRPr="000A2887">
        <w:rPr>
          <w:rFonts w:ascii="Corbel" w:hAnsi="Corbel" w:cs="Arial"/>
          <w:i/>
          <w:color w:val="404040" w:themeColor="text1" w:themeTint="BF"/>
          <w:sz w:val="20"/>
          <w:szCs w:val="20"/>
          <w:lang w:val="en-GB"/>
        </w:rPr>
        <w:t>Dr</w:t>
      </w:r>
      <w:r w:rsidR="00660C85" w:rsidRPr="000A2887">
        <w:rPr>
          <w:rFonts w:ascii="Corbel" w:hAnsi="Corbel" w:cs="Arial"/>
          <w:i/>
          <w:color w:val="404040" w:themeColor="text1" w:themeTint="BF"/>
          <w:sz w:val="20"/>
          <w:szCs w:val="20"/>
          <w:lang w:val="en-GB"/>
        </w:rPr>
        <w:t xml:space="preserve"> Nata Menabde has</w:t>
      </w:r>
      <w:r w:rsidR="001C79FF" w:rsidRPr="000A2887">
        <w:rPr>
          <w:rFonts w:ascii="Corbel" w:hAnsi="Corbel" w:cs="Arial"/>
          <w:i/>
          <w:color w:val="404040" w:themeColor="text1" w:themeTint="BF"/>
          <w:sz w:val="20"/>
          <w:szCs w:val="20"/>
          <w:lang w:val="en-GB"/>
        </w:rPr>
        <w:t xml:space="preserve"> shown unwavering commitment to the goal of Health for All and the values of the World Health Organization</w:t>
      </w:r>
      <w:r w:rsidR="00660C85" w:rsidRPr="000A2887">
        <w:rPr>
          <w:rFonts w:ascii="Corbel" w:hAnsi="Corbel" w:cs="Arial"/>
          <w:i/>
          <w:color w:val="404040" w:themeColor="text1" w:themeTint="BF"/>
          <w:sz w:val="20"/>
          <w:szCs w:val="20"/>
          <w:lang w:val="en-GB"/>
        </w:rPr>
        <w:t xml:space="preserve">. </w:t>
      </w:r>
    </w:p>
    <w:p w14:paraId="6F1CABEE" w14:textId="77777777" w:rsidR="00660C85" w:rsidRPr="000A2887" w:rsidRDefault="00660C85" w:rsidP="00703CA9">
      <w:pPr>
        <w:ind w:right="4774"/>
        <w:rPr>
          <w:rFonts w:ascii="Corbel" w:hAnsi="Corbel" w:cs="Arial"/>
          <w:i/>
          <w:color w:val="404040" w:themeColor="text1" w:themeTint="BF"/>
          <w:sz w:val="20"/>
          <w:szCs w:val="20"/>
          <w:lang w:val="en-GB"/>
        </w:rPr>
      </w:pPr>
    </w:p>
    <w:p w14:paraId="26FD92CC" w14:textId="662F032A" w:rsidR="00660C85" w:rsidRPr="000A2887" w:rsidRDefault="00660C85" w:rsidP="00703CA9">
      <w:pPr>
        <w:ind w:right="4774"/>
        <w:contextualSpacing/>
        <w:jc w:val="both"/>
        <w:rPr>
          <w:rFonts w:ascii="Corbel" w:hAnsi="Corbel" w:cs="Arial"/>
          <w:i/>
          <w:color w:val="404040" w:themeColor="text1" w:themeTint="BF"/>
          <w:sz w:val="20"/>
          <w:szCs w:val="20"/>
          <w:lang w:val="en-GB"/>
        </w:rPr>
      </w:pPr>
      <w:r w:rsidRPr="000A2887">
        <w:rPr>
          <w:rFonts w:ascii="Corbel" w:hAnsi="Corbel" w:cs="Arial"/>
          <w:i/>
          <w:color w:val="404040" w:themeColor="text1" w:themeTint="BF"/>
          <w:sz w:val="20"/>
          <w:szCs w:val="20"/>
          <w:lang w:val="en-GB"/>
        </w:rPr>
        <w:t xml:space="preserve">As </w:t>
      </w:r>
      <w:r w:rsidRPr="000A2887">
        <w:rPr>
          <w:rFonts w:ascii="Corbel" w:hAnsi="Corbel" w:cs="Arial"/>
          <w:b/>
          <w:i/>
          <w:color w:val="404040" w:themeColor="text1" w:themeTint="BF"/>
          <w:sz w:val="20"/>
          <w:szCs w:val="20"/>
          <w:lang w:val="en-GB"/>
        </w:rPr>
        <w:t xml:space="preserve">Executive Director </w:t>
      </w:r>
      <w:r w:rsidRPr="000A2887">
        <w:rPr>
          <w:rFonts w:ascii="Corbel" w:hAnsi="Corbel" w:cs="Arial"/>
          <w:i/>
          <w:color w:val="404040" w:themeColor="text1" w:themeTint="BF"/>
          <w:sz w:val="20"/>
          <w:szCs w:val="20"/>
          <w:lang w:val="en-GB"/>
        </w:rPr>
        <w:t>of the</w:t>
      </w:r>
      <w:r w:rsidRPr="000A2887">
        <w:rPr>
          <w:rFonts w:ascii="Corbel" w:hAnsi="Corbel" w:cs="Arial"/>
          <w:b/>
          <w:i/>
          <w:color w:val="404040" w:themeColor="text1" w:themeTint="BF"/>
          <w:sz w:val="20"/>
          <w:szCs w:val="20"/>
          <w:lang w:val="en-GB"/>
        </w:rPr>
        <w:t xml:space="preserve"> WHO Office at the United Nations </w:t>
      </w:r>
      <w:r w:rsidRPr="000A2887">
        <w:rPr>
          <w:rFonts w:ascii="Corbel" w:hAnsi="Corbel" w:cs="Arial"/>
          <w:i/>
          <w:color w:val="404040" w:themeColor="text1" w:themeTint="BF"/>
          <w:sz w:val="20"/>
          <w:szCs w:val="20"/>
          <w:lang w:val="en-GB"/>
        </w:rPr>
        <w:t xml:space="preserve">in New York, she leads </w:t>
      </w:r>
      <w:proofErr w:type="gramStart"/>
      <w:r w:rsidRPr="000A2887">
        <w:rPr>
          <w:rFonts w:ascii="Corbel" w:hAnsi="Corbel" w:cs="Arial"/>
          <w:i/>
          <w:color w:val="404040" w:themeColor="text1" w:themeTint="BF"/>
          <w:sz w:val="20"/>
          <w:szCs w:val="20"/>
          <w:lang w:val="en-GB"/>
        </w:rPr>
        <w:t>WHO’s</w:t>
      </w:r>
      <w:proofErr w:type="gramEnd"/>
      <w:r w:rsidRPr="000A2887">
        <w:rPr>
          <w:rFonts w:ascii="Corbel" w:hAnsi="Corbel" w:cs="Arial"/>
          <w:i/>
          <w:color w:val="404040" w:themeColor="text1" w:themeTint="BF"/>
          <w:sz w:val="20"/>
          <w:szCs w:val="20"/>
          <w:lang w:val="en-GB"/>
        </w:rPr>
        <w:t xml:space="preserve"> engagement with the U</w:t>
      </w:r>
      <w:r w:rsidR="00C434DD" w:rsidRPr="000A2887">
        <w:rPr>
          <w:rFonts w:ascii="Corbel" w:hAnsi="Corbel" w:cs="Arial"/>
          <w:i/>
          <w:color w:val="404040" w:themeColor="text1" w:themeTint="BF"/>
          <w:sz w:val="20"/>
          <w:szCs w:val="20"/>
          <w:lang w:val="en-GB"/>
        </w:rPr>
        <w:t xml:space="preserve">nited </w:t>
      </w:r>
      <w:r w:rsidRPr="000A2887">
        <w:rPr>
          <w:rFonts w:ascii="Corbel" w:hAnsi="Corbel" w:cs="Arial"/>
          <w:i/>
          <w:color w:val="404040" w:themeColor="text1" w:themeTint="BF"/>
          <w:sz w:val="20"/>
          <w:szCs w:val="20"/>
          <w:lang w:val="en-GB"/>
        </w:rPr>
        <w:t>N</w:t>
      </w:r>
      <w:r w:rsidR="00C434DD" w:rsidRPr="000A2887">
        <w:rPr>
          <w:rFonts w:ascii="Corbel" w:hAnsi="Corbel" w:cs="Arial"/>
          <w:i/>
          <w:color w:val="404040" w:themeColor="text1" w:themeTint="BF"/>
          <w:sz w:val="20"/>
          <w:szCs w:val="20"/>
          <w:lang w:val="en-GB"/>
        </w:rPr>
        <w:t>ations</w:t>
      </w:r>
      <w:r w:rsidRPr="000A2887">
        <w:rPr>
          <w:rFonts w:ascii="Corbel" w:hAnsi="Corbel" w:cs="Arial"/>
          <w:i/>
          <w:color w:val="404040" w:themeColor="text1" w:themeTint="BF"/>
          <w:sz w:val="20"/>
          <w:szCs w:val="20"/>
          <w:lang w:val="en-GB"/>
        </w:rPr>
        <w:t xml:space="preserve"> system and a broad range of stakeholders to anchor health in the 2030 Agenda for Sustainable Development.</w:t>
      </w:r>
      <w:r w:rsidR="00500FDA" w:rsidRPr="000A2887">
        <w:rPr>
          <w:rFonts w:ascii="Corbel" w:hAnsi="Corbel" w:cs="Arial"/>
          <w:i/>
          <w:color w:val="404040" w:themeColor="text1" w:themeTint="BF"/>
          <w:sz w:val="20"/>
          <w:szCs w:val="20"/>
          <w:lang w:val="en-GB"/>
        </w:rPr>
        <w:t xml:space="preserve"> </w:t>
      </w:r>
      <w:r w:rsidRPr="000A2887">
        <w:rPr>
          <w:rFonts w:ascii="Corbel" w:hAnsi="Corbel" w:cs="Arial"/>
          <w:i/>
          <w:color w:val="404040" w:themeColor="text1" w:themeTint="BF"/>
          <w:sz w:val="20"/>
          <w:szCs w:val="20"/>
          <w:lang w:val="en-GB"/>
        </w:rPr>
        <w:t xml:space="preserve">Prior </w:t>
      </w:r>
      <w:r w:rsidR="00C434DD" w:rsidRPr="000A2887">
        <w:rPr>
          <w:rFonts w:ascii="Corbel" w:hAnsi="Corbel" w:cs="Arial"/>
          <w:i/>
          <w:color w:val="404040" w:themeColor="text1" w:themeTint="BF"/>
          <w:sz w:val="20"/>
          <w:szCs w:val="20"/>
          <w:lang w:val="en-GB"/>
        </w:rPr>
        <w:t xml:space="preserve">to </w:t>
      </w:r>
      <w:r w:rsidRPr="000A2887">
        <w:rPr>
          <w:rFonts w:ascii="Corbel" w:hAnsi="Corbel" w:cs="Arial"/>
          <w:i/>
          <w:color w:val="404040" w:themeColor="text1" w:themeTint="BF"/>
          <w:sz w:val="20"/>
          <w:szCs w:val="20"/>
          <w:lang w:val="en-GB"/>
        </w:rPr>
        <w:t xml:space="preserve">her current position, she was </w:t>
      </w:r>
      <w:r w:rsidRPr="000A2887">
        <w:rPr>
          <w:rFonts w:ascii="Corbel" w:hAnsi="Corbel" w:cs="Arial"/>
          <w:b/>
          <w:i/>
          <w:color w:val="404040" w:themeColor="text1" w:themeTint="BF"/>
          <w:sz w:val="20"/>
          <w:szCs w:val="20"/>
          <w:lang w:val="en-GB"/>
        </w:rPr>
        <w:t xml:space="preserve">Head of Mission </w:t>
      </w:r>
      <w:r w:rsidRPr="000A2887">
        <w:rPr>
          <w:rFonts w:ascii="Corbel" w:hAnsi="Corbel" w:cs="Arial"/>
          <w:i/>
          <w:color w:val="404040" w:themeColor="text1" w:themeTint="BF"/>
          <w:sz w:val="20"/>
          <w:szCs w:val="20"/>
          <w:lang w:val="en-GB"/>
        </w:rPr>
        <w:t>and</w:t>
      </w:r>
      <w:r w:rsidRPr="000A2887">
        <w:rPr>
          <w:rFonts w:ascii="Corbel" w:hAnsi="Corbel" w:cs="Arial"/>
          <w:b/>
          <w:i/>
          <w:color w:val="404040" w:themeColor="text1" w:themeTint="BF"/>
          <w:sz w:val="20"/>
          <w:szCs w:val="20"/>
          <w:lang w:val="en-GB"/>
        </w:rPr>
        <w:t xml:space="preserve"> WHO Representative to India</w:t>
      </w:r>
      <w:r w:rsidRPr="000A2887">
        <w:rPr>
          <w:rFonts w:ascii="Corbel" w:hAnsi="Corbel" w:cs="Arial"/>
          <w:i/>
          <w:color w:val="404040" w:themeColor="text1" w:themeTint="BF"/>
          <w:sz w:val="20"/>
          <w:szCs w:val="20"/>
          <w:lang w:val="en-GB"/>
        </w:rPr>
        <w:t xml:space="preserve">, leading a large team </w:t>
      </w:r>
      <w:r w:rsidR="00C434DD" w:rsidRPr="000A2887">
        <w:rPr>
          <w:rFonts w:ascii="Corbel" w:hAnsi="Corbel" w:cs="Arial"/>
          <w:i/>
          <w:color w:val="404040" w:themeColor="text1" w:themeTint="BF"/>
          <w:sz w:val="20"/>
          <w:szCs w:val="20"/>
          <w:lang w:val="en-GB"/>
        </w:rPr>
        <w:t>with</w:t>
      </w:r>
      <w:r w:rsidR="00A66358" w:rsidRPr="00CF5B3D">
        <w:rPr>
          <w:rFonts w:ascii="Palatino Linotype" w:hAnsi="Palatino Linotype"/>
          <w:i/>
          <w:sz w:val="20"/>
          <w:szCs w:val="20"/>
          <w:lang w:val="en-GB"/>
        </w:rPr>
        <w:t xml:space="preserve"> thousands </w:t>
      </w:r>
      <w:r w:rsidR="00A66358">
        <w:rPr>
          <w:rFonts w:ascii="Corbel" w:hAnsi="Corbel" w:cs="Arial"/>
          <w:i/>
          <w:color w:val="404040" w:themeColor="text1" w:themeTint="BF"/>
          <w:sz w:val="20"/>
          <w:szCs w:val="20"/>
          <w:lang w:val="en-GB"/>
        </w:rPr>
        <w:t xml:space="preserve">of </w:t>
      </w:r>
      <w:r w:rsidRPr="000A2887">
        <w:rPr>
          <w:rFonts w:ascii="Corbel" w:hAnsi="Corbel" w:cs="Arial"/>
          <w:i/>
          <w:color w:val="404040" w:themeColor="text1" w:themeTint="BF"/>
          <w:sz w:val="20"/>
          <w:szCs w:val="20"/>
          <w:lang w:val="en-GB"/>
        </w:rPr>
        <w:t>dedicated professionals in over 250 offices</w:t>
      </w:r>
      <w:r w:rsidR="00C434DD" w:rsidRPr="000A2887">
        <w:rPr>
          <w:rFonts w:ascii="Corbel" w:hAnsi="Corbel" w:cs="Arial"/>
          <w:i/>
          <w:color w:val="404040" w:themeColor="text1" w:themeTint="BF"/>
          <w:sz w:val="20"/>
          <w:szCs w:val="20"/>
          <w:lang w:val="en-GB"/>
        </w:rPr>
        <w:t xml:space="preserve"> across the country</w:t>
      </w:r>
      <w:r w:rsidRPr="000A2887">
        <w:rPr>
          <w:rFonts w:ascii="Corbel" w:hAnsi="Corbel" w:cs="Arial"/>
          <w:i/>
          <w:color w:val="404040" w:themeColor="text1" w:themeTint="BF"/>
          <w:sz w:val="20"/>
          <w:szCs w:val="20"/>
          <w:lang w:val="en-GB"/>
        </w:rPr>
        <w:t xml:space="preserve">. Most notably, her tenure saw one of the biggest achievements in public health: </w:t>
      </w:r>
      <w:r w:rsidR="009A0A40" w:rsidRPr="000A2887">
        <w:rPr>
          <w:rFonts w:ascii="Corbel" w:hAnsi="Corbel" w:cs="Arial"/>
          <w:i/>
          <w:color w:val="404040" w:themeColor="text1" w:themeTint="BF"/>
          <w:sz w:val="20"/>
          <w:szCs w:val="20"/>
          <w:lang w:val="en-GB"/>
        </w:rPr>
        <w:t xml:space="preserve">a </w:t>
      </w:r>
      <w:r w:rsidR="009A0A40" w:rsidRPr="000A2887">
        <w:rPr>
          <w:rFonts w:ascii="Corbel" w:hAnsi="Corbel" w:cs="Arial"/>
          <w:b/>
          <w:i/>
          <w:color w:val="404040" w:themeColor="text1" w:themeTint="BF"/>
          <w:sz w:val="20"/>
          <w:szCs w:val="20"/>
          <w:lang w:val="en-GB"/>
        </w:rPr>
        <w:t xml:space="preserve">polio-free </w:t>
      </w:r>
      <w:r w:rsidRPr="000A2887">
        <w:rPr>
          <w:rFonts w:ascii="Corbel" w:hAnsi="Corbel" w:cs="Arial"/>
          <w:b/>
          <w:i/>
          <w:color w:val="404040" w:themeColor="text1" w:themeTint="BF"/>
          <w:sz w:val="20"/>
          <w:szCs w:val="20"/>
          <w:lang w:val="en-GB"/>
        </w:rPr>
        <w:t>India</w:t>
      </w:r>
      <w:r w:rsidRPr="000A2887">
        <w:rPr>
          <w:rFonts w:ascii="Corbel" w:hAnsi="Corbel" w:cs="Arial"/>
          <w:i/>
          <w:color w:val="404040" w:themeColor="text1" w:themeTint="BF"/>
          <w:sz w:val="20"/>
          <w:szCs w:val="20"/>
          <w:lang w:val="en-GB"/>
        </w:rPr>
        <w:t>.</w:t>
      </w:r>
    </w:p>
    <w:p w14:paraId="68F55906" w14:textId="77777777" w:rsidR="00660C85" w:rsidRPr="000A2887" w:rsidRDefault="00660C85" w:rsidP="00703CA9">
      <w:pPr>
        <w:autoSpaceDE w:val="0"/>
        <w:autoSpaceDN w:val="0"/>
        <w:adjustRightInd w:val="0"/>
        <w:ind w:right="4774"/>
        <w:jc w:val="both"/>
        <w:rPr>
          <w:rFonts w:ascii="Corbel" w:hAnsi="Corbel" w:cs="Arial"/>
          <w:i/>
          <w:color w:val="404040" w:themeColor="text1" w:themeTint="BF"/>
          <w:sz w:val="20"/>
          <w:szCs w:val="20"/>
          <w:lang w:val="en-GB"/>
        </w:rPr>
      </w:pPr>
    </w:p>
    <w:p w14:paraId="27652EDF" w14:textId="27E86FFF" w:rsidR="00660C85" w:rsidRPr="000A2887" w:rsidRDefault="00660C85" w:rsidP="00703CA9">
      <w:pPr>
        <w:ind w:right="4774"/>
        <w:contextualSpacing/>
        <w:jc w:val="both"/>
        <w:rPr>
          <w:rFonts w:ascii="Corbel" w:hAnsi="Corbel" w:cs="Arial"/>
          <w:i/>
          <w:color w:val="404040" w:themeColor="text1" w:themeTint="BF"/>
          <w:sz w:val="20"/>
          <w:szCs w:val="20"/>
          <w:lang w:val="en-GB"/>
        </w:rPr>
      </w:pPr>
      <w:r w:rsidRPr="000A2887">
        <w:rPr>
          <w:rFonts w:ascii="Corbel" w:hAnsi="Corbel" w:cs="Arial"/>
          <w:i/>
          <w:color w:val="404040" w:themeColor="text1" w:themeTint="BF"/>
          <w:sz w:val="20"/>
          <w:szCs w:val="20"/>
          <w:lang w:val="en-GB"/>
        </w:rPr>
        <w:t xml:space="preserve">As </w:t>
      </w:r>
      <w:r w:rsidRPr="000A2887">
        <w:rPr>
          <w:rFonts w:ascii="Corbel" w:hAnsi="Corbel" w:cs="Arial"/>
          <w:b/>
          <w:i/>
          <w:color w:val="404040" w:themeColor="text1" w:themeTint="BF"/>
          <w:sz w:val="20"/>
          <w:szCs w:val="20"/>
          <w:lang w:val="en-GB"/>
        </w:rPr>
        <w:t xml:space="preserve">Deputy Regional Director </w:t>
      </w:r>
      <w:r w:rsidRPr="000A2887">
        <w:rPr>
          <w:rFonts w:ascii="Corbel" w:hAnsi="Corbel" w:cs="Arial"/>
          <w:i/>
          <w:color w:val="404040" w:themeColor="text1" w:themeTint="BF"/>
          <w:sz w:val="20"/>
          <w:szCs w:val="20"/>
          <w:lang w:val="en-GB"/>
        </w:rPr>
        <w:t>at the</w:t>
      </w:r>
      <w:r w:rsidRPr="000A2887">
        <w:rPr>
          <w:rFonts w:ascii="Corbel" w:hAnsi="Corbel" w:cs="Arial"/>
          <w:b/>
          <w:i/>
          <w:color w:val="404040" w:themeColor="text1" w:themeTint="BF"/>
          <w:sz w:val="20"/>
          <w:szCs w:val="20"/>
          <w:lang w:val="en-GB"/>
        </w:rPr>
        <w:t xml:space="preserve"> WHO Regional Office for Europe</w:t>
      </w:r>
      <w:r w:rsidRPr="000A2887">
        <w:rPr>
          <w:rFonts w:ascii="Corbel" w:hAnsi="Corbel" w:cs="Arial"/>
          <w:i/>
          <w:color w:val="404040" w:themeColor="text1" w:themeTint="BF"/>
          <w:sz w:val="20"/>
          <w:szCs w:val="20"/>
          <w:lang w:val="en-GB"/>
        </w:rPr>
        <w:t xml:space="preserve"> (2006-2010) she successfully led the </w:t>
      </w:r>
      <w:r w:rsidR="00C434DD" w:rsidRPr="000A2887">
        <w:rPr>
          <w:rFonts w:ascii="Corbel" w:hAnsi="Corbel" w:cs="Arial"/>
          <w:i/>
          <w:color w:val="404040" w:themeColor="text1" w:themeTint="BF"/>
          <w:sz w:val="20"/>
          <w:szCs w:val="20"/>
          <w:lang w:val="en-GB"/>
        </w:rPr>
        <w:t>R</w:t>
      </w:r>
      <w:r w:rsidRPr="000A2887">
        <w:rPr>
          <w:rFonts w:ascii="Corbel" w:hAnsi="Corbel" w:cs="Arial"/>
          <w:i/>
          <w:color w:val="404040" w:themeColor="text1" w:themeTint="BF"/>
          <w:sz w:val="20"/>
          <w:szCs w:val="20"/>
          <w:lang w:val="en-GB"/>
        </w:rPr>
        <w:t xml:space="preserve">egion’s work on </w:t>
      </w:r>
      <w:r w:rsidR="00C434DD" w:rsidRPr="000A2887">
        <w:rPr>
          <w:rFonts w:ascii="Corbel" w:hAnsi="Corbel" w:cs="Arial"/>
          <w:i/>
          <w:color w:val="404040" w:themeColor="text1" w:themeTint="BF"/>
          <w:sz w:val="20"/>
          <w:szCs w:val="20"/>
          <w:lang w:val="en-GB"/>
        </w:rPr>
        <w:t xml:space="preserve">strengthening </w:t>
      </w:r>
      <w:r w:rsidRPr="000A2887">
        <w:rPr>
          <w:rFonts w:ascii="Corbel" w:hAnsi="Corbel" w:cs="Arial"/>
          <w:i/>
          <w:color w:val="404040" w:themeColor="text1" w:themeTint="BF"/>
          <w:sz w:val="20"/>
          <w:szCs w:val="20"/>
          <w:lang w:val="en-GB"/>
        </w:rPr>
        <w:t>health systems, which culminated in the</w:t>
      </w:r>
      <w:r w:rsidR="007F360F" w:rsidRPr="000A2887">
        <w:rPr>
          <w:rFonts w:ascii="Corbel" w:hAnsi="Corbel" w:cs="Arial"/>
          <w:i/>
          <w:color w:val="404040" w:themeColor="text1" w:themeTint="BF"/>
          <w:sz w:val="20"/>
          <w:szCs w:val="20"/>
          <w:lang w:val="en-GB"/>
        </w:rPr>
        <w:t xml:space="preserve"> development and</w:t>
      </w:r>
      <w:r w:rsidRPr="000A2887">
        <w:rPr>
          <w:rFonts w:ascii="Corbel" w:hAnsi="Corbel" w:cs="Arial"/>
          <w:i/>
          <w:color w:val="404040" w:themeColor="text1" w:themeTint="BF"/>
          <w:sz w:val="20"/>
          <w:szCs w:val="20"/>
          <w:lang w:val="en-GB"/>
        </w:rPr>
        <w:t xml:space="preserve"> adoption of </w:t>
      </w:r>
      <w:proofErr w:type="gramStart"/>
      <w:r w:rsidRPr="000A2887">
        <w:rPr>
          <w:rFonts w:ascii="Corbel" w:hAnsi="Corbel" w:cs="Arial"/>
          <w:i/>
          <w:color w:val="404040" w:themeColor="text1" w:themeTint="BF"/>
          <w:sz w:val="20"/>
          <w:szCs w:val="20"/>
          <w:lang w:val="en-GB"/>
        </w:rPr>
        <w:t>the</w:t>
      </w:r>
      <w:r w:rsidR="000E3A82">
        <w:rPr>
          <w:rFonts w:ascii="Corbel" w:hAnsi="Corbel" w:cs="Arial"/>
          <w:i/>
          <w:color w:val="404040" w:themeColor="text1" w:themeTint="BF"/>
          <w:sz w:val="20"/>
          <w:szCs w:val="20"/>
          <w:lang w:val="en-GB"/>
        </w:rPr>
        <w:t xml:space="preserve"> </w:t>
      </w:r>
      <w:r w:rsidR="00A66358">
        <w:rPr>
          <w:rFonts w:ascii="Corbel" w:hAnsi="Corbel" w:cs="Arial"/>
          <w:i/>
          <w:color w:val="404040" w:themeColor="text1" w:themeTint="BF"/>
          <w:sz w:val="20"/>
          <w:szCs w:val="20"/>
          <w:lang w:val="en-GB"/>
        </w:rPr>
        <w:t xml:space="preserve"> </w:t>
      </w:r>
      <w:r w:rsidRPr="000A2887">
        <w:rPr>
          <w:rFonts w:ascii="Corbel" w:hAnsi="Corbel" w:cs="Arial"/>
          <w:i/>
          <w:color w:val="404040" w:themeColor="text1" w:themeTint="BF"/>
          <w:sz w:val="20"/>
          <w:szCs w:val="20"/>
          <w:lang w:val="en-GB"/>
        </w:rPr>
        <w:t>European</w:t>
      </w:r>
      <w:proofErr w:type="gramEnd"/>
      <w:r w:rsidRPr="000A2887">
        <w:rPr>
          <w:rFonts w:ascii="Corbel" w:hAnsi="Corbel" w:cs="Arial"/>
          <w:i/>
          <w:color w:val="404040" w:themeColor="text1" w:themeTint="BF"/>
          <w:sz w:val="20"/>
          <w:szCs w:val="20"/>
          <w:lang w:val="en-GB"/>
        </w:rPr>
        <w:t xml:space="preserve"> </w:t>
      </w:r>
      <w:r w:rsidRPr="000A2887">
        <w:rPr>
          <w:rFonts w:ascii="Corbel" w:hAnsi="Corbel" w:cs="Arial"/>
          <w:b/>
          <w:i/>
          <w:color w:val="404040" w:themeColor="text1" w:themeTint="BF"/>
          <w:sz w:val="20"/>
          <w:szCs w:val="20"/>
          <w:lang w:val="en-GB"/>
        </w:rPr>
        <w:t>Tallinn Charter</w:t>
      </w:r>
      <w:r w:rsidR="0084701F" w:rsidRPr="000A2887">
        <w:rPr>
          <w:rFonts w:ascii="Corbel" w:hAnsi="Corbel" w:cs="Arial"/>
          <w:i/>
          <w:color w:val="404040" w:themeColor="text1" w:themeTint="BF"/>
          <w:sz w:val="20"/>
          <w:szCs w:val="20"/>
          <w:lang w:val="en-GB"/>
        </w:rPr>
        <w:t xml:space="preserve">: </w:t>
      </w:r>
      <w:r w:rsidR="0084701F" w:rsidRPr="000A2887">
        <w:rPr>
          <w:rFonts w:ascii="Corbel" w:hAnsi="Corbel" w:cs="Arial"/>
          <w:b/>
          <w:i/>
          <w:color w:val="404040" w:themeColor="text1" w:themeTint="BF"/>
          <w:sz w:val="20"/>
          <w:szCs w:val="20"/>
          <w:lang w:val="en-GB"/>
        </w:rPr>
        <w:t>Health Systems for Health and Wealth</w:t>
      </w:r>
      <w:r w:rsidR="009A0A40" w:rsidRPr="000A2887">
        <w:rPr>
          <w:rFonts w:ascii="Corbel" w:hAnsi="Corbel" w:cs="Arial"/>
          <w:i/>
          <w:color w:val="404040" w:themeColor="text1" w:themeTint="BF"/>
          <w:sz w:val="20"/>
          <w:szCs w:val="20"/>
          <w:lang w:val="en-GB"/>
        </w:rPr>
        <w:t>,</w:t>
      </w:r>
      <w:r w:rsidRPr="000A2887">
        <w:rPr>
          <w:rFonts w:ascii="Corbel" w:hAnsi="Corbel" w:cs="Arial"/>
          <w:i/>
          <w:color w:val="404040" w:themeColor="text1" w:themeTint="BF"/>
          <w:sz w:val="20"/>
          <w:szCs w:val="20"/>
          <w:lang w:val="en-GB"/>
        </w:rPr>
        <w:t xml:space="preserve"> </w:t>
      </w:r>
      <w:r w:rsidR="007F360F" w:rsidRPr="000A2887">
        <w:rPr>
          <w:rFonts w:ascii="Corbel" w:hAnsi="Corbel" w:cs="Arial"/>
          <w:i/>
          <w:color w:val="404040" w:themeColor="text1" w:themeTint="BF"/>
          <w:sz w:val="20"/>
          <w:szCs w:val="20"/>
          <w:lang w:val="en-GB"/>
        </w:rPr>
        <w:t xml:space="preserve">a decade </w:t>
      </w:r>
      <w:r w:rsidR="00FE6DCA" w:rsidRPr="000A2887">
        <w:rPr>
          <w:rFonts w:ascii="Corbel" w:hAnsi="Corbel" w:cs="Arial"/>
          <w:i/>
          <w:color w:val="404040" w:themeColor="text1" w:themeTint="BF"/>
          <w:sz w:val="20"/>
          <w:szCs w:val="20"/>
          <w:lang w:val="en-GB"/>
        </w:rPr>
        <w:t xml:space="preserve">ago. </w:t>
      </w:r>
      <w:r w:rsidRPr="000A2887">
        <w:rPr>
          <w:rFonts w:ascii="Corbel" w:hAnsi="Corbel" w:cs="Arial"/>
          <w:i/>
          <w:color w:val="404040" w:themeColor="text1" w:themeTint="BF"/>
          <w:sz w:val="20"/>
          <w:szCs w:val="20"/>
          <w:lang w:val="en-GB"/>
        </w:rPr>
        <w:t xml:space="preserve">During </w:t>
      </w:r>
      <w:r w:rsidR="009A0A40" w:rsidRPr="000A2887">
        <w:rPr>
          <w:rFonts w:ascii="Corbel" w:hAnsi="Corbel" w:cs="Arial"/>
          <w:i/>
          <w:color w:val="404040" w:themeColor="text1" w:themeTint="BF"/>
          <w:sz w:val="20"/>
          <w:szCs w:val="20"/>
          <w:lang w:val="en-GB"/>
        </w:rPr>
        <w:t xml:space="preserve">this </w:t>
      </w:r>
      <w:r w:rsidRPr="000A2887">
        <w:rPr>
          <w:rFonts w:ascii="Corbel" w:hAnsi="Corbel" w:cs="Arial"/>
          <w:i/>
          <w:color w:val="404040" w:themeColor="text1" w:themeTint="BF"/>
          <w:sz w:val="20"/>
          <w:szCs w:val="20"/>
          <w:lang w:val="en-GB"/>
        </w:rPr>
        <w:t xml:space="preserve">period she was also in charge of WHO’s </w:t>
      </w:r>
      <w:proofErr w:type="gramStart"/>
      <w:r w:rsidR="009A0A40" w:rsidRPr="000A2887">
        <w:rPr>
          <w:rFonts w:ascii="Corbel" w:hAnsi="Corbel" w:cs="Arial"/>
          <w:i/>
          <w:color w:val="404040" w:themeColor="text1" w:themeTint="BF"/>
          <w:sz w:val="20"/>
          <w:szCs w:val="20"/>
          <w:lang w:val="en-GB"/>
        </w:rPr>
        <w:t xml:space="preserve">extensive </w:t>
      </w:r>
      <w:r w:rsidR="00027F45" w:rsidRPr="000A2887">
        <w:rPr>
          <w:rFonts w:ascii="Corbel" w:hAnsi="Corbel" w:cs="Arial"/>
          <w:i/>
          <w:color w:val="404040" w:themeColor="text1" w:themeTint="BF"/>
          <w:sz w:val="20"/>
          <w:szCs w:val="20"/>
          <w:lang w:val="en-GB"/>
        </w:rPr>
        <w:t xml:space="preserve"> </w:t>
      </w:r>
      <w:r w:rsidRPr="000A2887">
        <w:rPr>
          <w:rFonts w:ascii="Corbel" w:hAnsi="Corbel" w:cs="Arial"/>
          <w:i/>
          <w:color w:val="404040" w:themeColor="text1" w:themeTint="BF"/>
          <w:sz w:val="20"/>
          <w:szCs w:val="20"/>
          <w:lang w:val="en-GB"/>
        </w:rPr>
        <w:t>operations</w:t>
      </w:r>
      <w:proofErr w:type="gramEnd"/>
      <w:r w:rsidRPr="000A2887">
        <w:rPr>
          <w:rFonts w:ascii="Corbel" w:hAnsi="Corbel" w:cs="Arial"/>
          <w:i/>
          <w:color w:val="404040" w:themeColor="text1" w:themeTint="BF"/>
          <w:sz w:val="20"/>
          <w:szCs w:val="20"/>
          <w:lang w:val="en-GB"/>
        </w:rPr>
        <w:t xml:space="preserve"> in 35 European countries, including emergency response and post-conflict recovery and rehabilitation. In this capacity, she successfully partnered the Council of Europe, the European Union, the European Commission, UNICEF, the World Bank, OECD, Global Fund, the European Investment Bank, among other key WHO’s partners. </w:t>
      </w:r>
    </w:p>
    <w:p w14:paraId="1AD33879" w14:textId="77777777" w:rsidR="00B17D5D" w:rsidRPr="000A2887" w:rsidRDefault="00B17D5D" w:rsidP="00703CA9">
      <w:pPr>
        <w:ind w:right="4774"/>
        <w:contextualSpacing/>
        <w:jc w:val="both"/>
        <w:rPr>
          <w:rFonts w:ascii="Corbel" w:hAnsi="Corbel" w:cs="Arial"/>
          <w:i/>
          <w:color w:val="404040" w:themeColor="text1" w:themeTint="BF"/>
          <w:sz w:val="20"/>
          <w:szCs w:val="20"/>
          <w:lang w:val="en-GB"/>
        </w:rPr>
      </w:pPr>
    </w:p>
    <w:p w14:paraId="49567314" w14:textId="4FB4A437" w:rsidR="00660C85" w:rsidRPr="000A2887" w:rsidRDefault="00660C85" w:rsidP="00703CA9">
      <w:pPr>
        <w:ind w:right="4774"/>
        <w:jc w:val="both"/>
        <w:rPr>
          <w:rFonts w:ascii="Corbel" w:hAnsi="Corbel" w:cs="Arial"/>
          <w:i/>
          <w:color w:val="404040" w:themeColor="text1" w:themeTint="BF"/>
          <w:sz w:val="20"/>
          <w:szCs w:val="20"/>
          <w:lang w:val="en-GB"/>
        </w:rPr>
      </w:pPr>
      <w:r w:rsidRPr="000A2887">
        <w:rPr>
          <w:rFonts w:ascii="Corbel" w:hAnsi="Corbel" w:cs="Arial"/>
          <w:i/>
          <w:color w:val="404040" w:themeColor="text1" w:themeTint="BF"/>
          <w:sz w:val="20"/>
          <w:szCs w:val="20"/>
          <w:lang w:val="en-GB"/>
        </w:rPr>
        <w:t xml:space="preserve">Professionally, her accomplishments </w:t>
      </w:r>
      <w:r w:rsidR="00A66358">
        <w:rPr>
          <w:rFonts w:ascii="Corbel" w:hAnsi="Corbel" w:cs="Arial"/>
          <w:i/>
          <w:color w:val="404040" w:themeColor="text1" w:themeTint="BF"/>
          <w:sz w:val="20"/>
          <w:szCs w:val="20"/>
          <w:lang w:val="en-GB"/>
        </w:rPr>
        <w:t xml:space="preserve">expand </w:t>
      </w:r>
      <w:proofErr w:type="gramStart"/>
      <w:r w:rsidR="00A66358">
        <w:rPr>
          <w:rFonts w:ascii="Corbel" w:hAnsi="Corbel" w:cs="Arial"/>
          <w:i/>
          <w:color w:val="404040" w:themeColor="text1" w:themeTint="BF"/>
          <w:sz w:val="20"/>
          <w:szCs w:val="20"/>
          <w:lang w:val="en-GB"/>
        </w:rPr>
        <w:t xml:space="preserve">from </w:t>
      </w:r>
      <w:r w:rsidR="009A0A40" w:rsidRPr="000A2887">
        <w:rPr>
          <w:rFonts w:ascii="Corbel" w:hAnsi="Corbel" w:cs="Arial"/>
          <w:i/>
          <w:color w:val="404040" w:themeColor="text1" w:themeTint="BF"/>
          <w:sz w:val="20"/>
          <w:szCs w:val="20"/>
          <w:lang w:val="en-GB"/>
        </w:rPr>
        <w:t xml:space="preserve"> </w:t>
      </w:r>
      <w:r w:rsidRPr="000A2887">
        <w:rPr>
          <w:rFonts w:ascii="Corbel" w:hAnsi="Corbel" w:cs="Arial"/>
          <w:i/>
          <w:color w:val="404040" w:themeColor="text1" w:themeTint="BF"/>
          <w:sz w:val="20"/>
          <w:szCs w:val="20"/>
          <w:lang w:val="en-GB"/>
        </w:rPr>
        <w:t>spearheading</w:t>
      </w:r>
      <w:proofErr w:type="gramEnd"/>
      <w:r w:rsidRPr="000A2887">
        <w:rPr>
          <w:rFonts w:ascii="Corbel" w:hAnsi="Corbel" w:cs="Arial"/>
          <w:i/>
          <w:color w:val="404040" w:themeColor="text1" w:themeTint="BF"/>
          <w:sz w:val="20"/>
          <w:szCs w:val="20"/>
          <w:lang w:val="en-GB"/>
        </w:rPr>
        <w:t xml:space="preserve"> effective humanitarian operations and modern pharmace</w:t>
      </w:r>
      <w:r w:rsidR="00B07FA7" w:rsidRPr="000A2887">
        <w:rPr>
          <w:rFonts w:ascii="Corbel" w:hAnsi="Corbel" w:cs="Arial"/>
          <w:i/>
          <w:color w:val="404040" w:themeColor="text1" w:themeTint="BF"/>
          <w:sz w:val="20"/>
          <w:szCs w:val="20"/>
          <w:lang w:val="en-GB"/>
        </w:rPr>
        <w:t xml:space="preserve">utical regulations in Georgia, </w:t>
      </w:r>
      <w:r w:rsidRPr="000A2887">
        <w:rPr>
          <w:rFonts w:ascii="Corbel" w:hAnsi="Corbel" w:cs="Arial"/>
          <w:i/>
          <w:color w:val="404040" w:themeColor="text1" w:themeTint="BF"/>
          <w:sz w:val="20"/>
          <w:szCs w:val="20"/>
          <w:lang w:val="en-GB"/>
        </w:rPr>
        <w:t xml:space="preserve">to greater efficiency of WHO Country Offices and upgraded institutional service to WHO Member States, </w:t>
      </w:r>
      <w:r w:rsidR="009A0A40" w:rsidRPr="000A2887">
        <w:rPr>
          <w:rFonts w:ascii="Corbel" w:hAnsi="Corbel" w:cs="Arial"/>
          <w:i/>
          <w:color w:val="404040" w:themeColor="text1" w:themeTint="BF"/>
          <w:sz w:val="20"/>
          <w:szCs w:val="20"/>
          <w:lang w:val="en-GB"/>
        </w:rPr>
        <w:t xml:space="preserve">as also </w:t>
      </w:r>
      <w:r w:rsidRPr="000A2887">
        <w:rPr>
          <w:rFonts w:ascii="Corbel" w:hAnsi="Corbel" w:cs="Arial"/>
          <w:i/>
          <w:color w:val="404040" w:themeColor="text1" w:themeTint="BF"/>
          <w:sz w:val="20"/>
          <w:szCs w:val="20"/>
          <w:lang w:val="en-GB"/>
        </w:rPr>
        <w:t xml:space="preserve">engaging with the UN system, diplomatic missions, and the major global development institutions. </w:t>
      </w:r>
    </w:p>
    <w:p w14:paraId="1489A2CE" w14:textId="26158D7E" w:rsidR="00660C85" w:rsidRPr="000A2887" w:rsidRDefault="00660C85" w:rsidP="00703CA9">
      <w:pPr>
        <w:ind w:right="4774"/>
        <w:jc w:val="both"/>
        <w:rPr>
          <w:rFonts w:ascii="Corbel" w:hAnsi="Corbel" w:cs="Arial"/>
          <w:i/>
          <w:color w:val="404040" w:themeColor="text1" w:themeTint="BF"/>
          <w:sz w:val="20"/>
          <w:szCs w:val="20"/>
          <w:lang w:val="en-GB"/>
        </w:rPr>
      </w:pPr>
    </w:p>
    <w:p w14:paraId="2ACDDEA5" w14:textId="04DD5886" w:rsidR="00F00D93" w:rsidRDefault="009A0A40" w:rsidP="008A19D3">
      <w:pPr>
        <w:ind w:right="4774"/>
        <w:jc w:val="both"/>
        <w:rPr>
          <w:rFonts w:ascii="Corbel" w:hAnsi="Corbel" w:cs="Arial"/>
          <w:i/>
          <w:color w:val="404040" w:themeColor="text1" w:themeTint="BF"/>
          <w:sz w:val="20"/>
          <w:szCs w:val="20"/>
          <w:lang w:val="en-GB"/>
        </w:rPr>
      </w:pPr>
      <w:r w:rsidRPr="000A2887">
        <w:rPr>
          <w:rFonts w:ascii="Corbel" w:hAnsi="Corbel" w:cs="Arial"/>
          <w:i/>
          <w:color w:val="404040" w:themeColor="text1" w:themeTint="BF"/>
          <w:sz w:val="20"/>
          <w:szCs w:val="20"/>
          <w:lang w:val="en-GB"/>
        </w:rPr>
        <w:t xml:space="preserve">A Georgian national, </w:t>
      </w:r>
      <w:r w:rsidR="008672A5" w:rsidRPr="000A2887">
        <w:rPr>
          <w:rFonts w:ascii="Corbel" w:hAnsi="Corbel" w:cs="Arial"/>
          <w:i/>
          <w:color w:val="404040" w:themeColor="text1" w:themeTint="BF"/>
          <w:sz w:val="20"/>
          <w:szCs w:val="20"/>
          <w:lang w:val="en-GB"/>
        </w:rPr>
        <w:t xml:space="preserve">Dr Menabde is </w:t>
      </w:r>
      <w:r w:rsidR="00660C85" w:rsidRPr="000A2887">
        <w:rPr>
          <w:rFonts w:ascii="Corbel" w:hAnsi="Corbel" w:cs="Arial"/>
          <w:i/>
          <w:color w:val="404040" w:themeColor="text1" w:themeTint="BF"/>
          <w:sz w:val="20"/>
          <w:szCs w:val="20"/>
          <w:lang w:val="en-GB"/>
        </w:rPr>
        <w:t>a</w:t>
      </w:r>
      <w:r w:rsidRPr="000A2887">
        <w:rPr>
          <w:rFonts w:ascii="Corbel" w:hAnsi="Corbel" w:cs="Arial"/>
          <w:i/>
          <w:color w:val="404040" w:themeColor="text1" w:themeTint="BF"/>
          <w:sz w:val="20"/>
          <w:szCs w:val="20"/>
          <w:lang w:val="en-GB"/>
        </w:rPr>
        <w:t>n</w:t>
      </w:r>
      <w:r w:rsidR="00660C85" w:rsidRPr="000A2887">
        <w:rPr>
          <w:rFonts w:ascii="Corbel" w:hAnsi="Corbel" w:cs="Arial"/>
          <w:i/>
          <w:color w:val="404040" w:themeColor="text1" w:themeTint="BF"/>
          <w:sz w:val="20"/>
          <w:szCs w:val="20"/>
          <w:lang w:val="en-GB"/>
        </w:rPr>
        <w:t xml:space="preserve"> </w:t>
      </w:r>
      <w:r w:rsidRPr="000A2887">
        <w:rPr>
          <w:rFonts w:ascii="Corbel" w:hAnsi="Corbel" w:cs="Arial"/>
          <w:i/>
          <w:color w:val="404040" w:themeColor="text1" w:themeTint="BF"/>
          <w:sz w:val="20"/>
          <w:szCs w:val="20"/>
          <w:lang w:val="en-GB"/>
        </w:rPr>
        <w:t xml:space="preserve">inspirational </w:t>
      </w:r>
      <w:r w:rsidR="00660C85" w:rsidRPr="000A2887">
        <w:rPr>
          <w:rFonts w:ascii="Corbel" w:hAnsi="Corbel" w:cs="Arial"/>
          <w:i/>
          <w:color w:val="404040" w:themeColor="text1" w:themeTint="BF"/>
          <w:sz w:val="20"/>
          <w:szCs w:val="20"/>
          <w:lang w:val="en-GB"/>
        </w:rPr>
        <w:t>speaker</w:t>
      </w:r>
      <w:r w:rsidRPr="000A2887">
        <w:rPr>
          <w:rFonts w:ascii="Corbel" w:hAnsi="Corbel" w:cs="Arial"/>
          <w:i/>
          <w:color w:val="404040" w:themeColor="text1" w:themeTint="BF"/>
          <w:sz w:val="20"/>
          <w:szCs w:val="20"/>
          <w:lang w:val="en-GB"/>
        </w:rPr>
        <w:t>. She is</w:t>
      </w:r>
      <w:r w:rsidR="00660C85" w:rsidRPr="000A2887">
        <w:rPr>
          <w:rFonts w:ascii="Corbel" w:hAnsi="Corbel" w:cs="Arial"/>
          <w:i/>
          <w:color w:val="404040" w:themeColor="text1" w:themeTint="BF"/>
          <w:sz w:val="20"/>
          <w:szCs w:val="20"/>
          <w:lang w:val="en-GB"/>
        </w:rPr>
        <w:t xml:space="preserve"> fluent </w:t>
      </w:r>
      <w:r w:rsidR="008672A5" w:rsidRPr="000A2887">
        <w:rPr>
          <w:rFonts w:ascii="Corbel" w:hAnsi="Corbel" w:cs="Arial"/>
          <w:i/>
          <w:color w:val="404040" w:themeColor="text1" w:themeTint="BF"/>
          <w:sz w:val="20"/>
          <w:szCs w:val="20"/>
          <w:lang w:val="en-GB"/>
        </w:rPr>
        <w:t xml:space="preserve">both </w:t>
      </w:r>
      <w:r w:rsidRPr="000A2887">
        <w:rPr>
          <w:rFonts w:ascii="Corbel" w:hAnsi="Corbel" w:cs="Arial"/>
          <w:i/>
          <w:color w:val="404040" w:themeColor="text1" w:themeTint="BF"/>
          <w:sz w:val="20"/>
          <w:szCs w:val="20"/>
          <w:lang w:val="en-GB"/>
        </w:rPr>
        <w:t xml:space="preserve">in </w:t>
      </w:r>
      <w:r w:rsidR="00660C85" w:rsidRPr="000A2887">
        <w:rPr>
          <w:rFonts w:ascii="Corbel" w:hAnsi="Corbel" w:cs="Arial"/>
          <w:i/>
          <w:color w:val="404040" w:themeColor="text1" w:themeTint="BF"/>
          <w:sz w:val="20"/>
          <w:szCs w:val="20"/>
          <w:lang w:val="en-GB"/>
        </w:rPr>
        <w:t xml:space="preserve">English and Russian. Having lived, trained, and worked in diverse settings, at country, regional and global levels, she </w:t>
      </w:r>
      <w:r w:rsidR="00206716" w:rsidRPr="000A2887">
        <w:rPr>
          <w:rFonts w:ascii="Corbel" w:hAnsi="Corbel" w:cs="Arial"/>
          <w:i/>
          <w:color w:val="404040" w:themeColor="text1" w:themeTint="BF"/>
          <w:sz w:val="20"/>
          <w:szCs w:val="20"/>
          <w:lang w:val="en-GB"/>
        </w:rPr>
        <w:t>can</w:t>
      </w:r>
      <w:r w:rsidR="00660C85" w:rsidRPr="000A2887">
        <w:rPr>
          <w:rFonts w:ascii="Corbel" w:hAnsi="Corbel" w:cs="Arial"/>
          <w:i/>
          <w:color w:val="404040" w:themeColor="text1" w:themeTint="BF"/>
          <w:sz w:val="20"/>
          <w:szCs w:val="20"/>
          <w:lang w:val="en-GB"/>
        </w:rPr>
        <w:t xml:space="preserve"> foster the </w:t>
      </w:r>
      <w:r w:rsidR="00F63267" w:rsidRPr="000A2887">
        <w:rPr>
          <w:rFonts w:ascii="Corbel" w:hAnsi="Corbel" w:cs="Arial"/>
          <w:i/>
          <w:color w:val="404040" w:themeColor="text1" w:themeTint="BF"/>
          <w:sz w:val="20"/>
          <w:szCs w:val="20"/>
          <w:lang w:val="en-GB"/>
        </w:rPr>
        <w:t xml:space="preserve">European Member States’ full </w:t>
      </w:r>
      <w:r w:rsidR="00660C85" w:rsidRPr="000A2887">
        <w:rPr>
          <w:rFonts w:ascii="Corbel" w:hAnsi="Corbel" w:cs="Arial"/>
          <w:i/>
          <w:color w:val="404040" w:themeColor="text1" w:themeTint="BF"/>
          <w:sz w:val="20"/>
          <w:szCs w:val="20"/>
          <w:lang w:val="en-GB"/>
        </w:rPr>
        <w:t>achievement of the health related Sustainable Development Goals</w:t>
      </w:r>
      <w:r w:rsidR="00F63267" w:rsidRPr="000A2887">
        <w:rPr>
          <w:rFonts w:ascii="Corbel" w:hAnsi="Corbel" w:cs="Arial"/>
          <w:i/>
          <w:color w:val="404040" w:themeColor="text1" w:themeTint="BF"/>
          <w:sz w:val="20"/>
          <w:szCs w:val="20"/>
          <w:lang w:val="en-GB"/>
        </w:rPr>
        <w:t xml:space="preserve"> by 2030,</w:t>
      </w:r>
      <w:r w:rsidR="00660C85" w:rsidRPr="000A2887">
        <w:rPr>
          <w:rFonts w:ascii="Corbel" w:hAnsi="Corbel" w:cs="Arial"/>
          <w:i/>
          <w:color w:val="404040" w:themeColor="text1" w:themeTint="BF"/>
          <w:sz w:val="20"/>
          <w:szCs w:val="20"/>
          <w:lang w:val="en-GB"/>
        </w:rPr>
        <w:t xml:space="preserve"> and </w:t>
      </w:r>
      <w:r w:rsidR="00206716" w:rsidRPr="000A2887">
        <w:rPr>
          <w:rFonts w:ascii="Corbel" w:hAnsi="Corbel" w:cs="Arial"/>
          <w:i/>
          <w:color w:val="404040" w:themeColor="text1" w:themeTint="BF"/>
          <w:sz w:val="20"/>
          <w:szCs w:val="20"/>
          <w:lang w:val="en-GB"/>
        </w:rPr>
        <w:t xml:space="preserve">facilitate </w:t>
      </w:r>
      <w:r w:rsidRPr="000A2887">
        <w:rPr>
          <w:rFonts w:ascii="Corbel" w:hAnsi="Corbel" w:cs="Arial"/>
          <w:i/>
          <w:color w:val="404040" w:themeColor="text1" w:themeTint="BF"/>
          <w:sz w:val="20"/>
          <w:szCs w:val="20"/>
          <w:lang w:val="en-GB"/>
        </w:rPr>
        <w:t xml:space="preserve">and showcase </w:t>
      </w:r>
      <w:r w:rsidR="00F63267" w:rsidRPr="000A2887">
        <w:rPr>
          <w:rFonts w:ascii="Corbel" w:hAnsi="Corbel" w:cs="Arial"/>
          <w:i/>
          <w:color w:val="404040" w:themeColor="text1" w:themeTint="BF"/>
          <w:sz w:val="20"/>
          <w:szCs w:val="20"/>
          <w:lang w:val="en-GB"/>
        </w:rPr>
        <w:t>Europe’s</w:t>
      </w:r>
      <w:r w:rsidR="00660C85" w:rsidRPr="000A2887">
        <w:rPr>
          <w:rFonts w:ascii="Corbel" w:hAnsi="Corbel" w:cs="Arial"/>
          <w:i/>
          <w:color w:val="404040" w:themeColor="text1" w:themeTint="BF"/>
          <w:sz w:val="20"/>
          <w:szCs w:val="20"/>
          <w:lang w:val="en-GB"/>
        </w:rPr>
        <w:t xml:space="preserve"> increasing contribution to global health</w:t>
      </w:r>
      <w:r w:rsidR="00B07FA7" w:rsidRPr="000A2887">
        <w:rPr>
          <w:rFonts w:ascii="Corbel" w:hAnsi="Corbel" w:cs="Arial"/>
          <w:i/>
          <w:color w:val="404040" w:themeColor="text1" w:themeTint="BF"/>
          <w:sz w:val="20"/>
          <w:szCs w:val="20"/>
          <w:lang w:val="en-GB"/>
        </w:rPr>
        <w:t>.</w:t>
      </w:r>
    </w:p>
    <w:p w14:paraId="3A99CAA5" w14:textId="77777777" w:rsidR="008A19D3" w:rsidRPr="008A19D3" w:rsidRDefault="008A19D3" w:rsidP="008A19D3">
      <w:pPr>
        <w:ind w:right="4774"/>
        <w:jc w:val="both"/>
        <w:rPr>
          <w:rFonts w:ascii="Corbel" w:hAnsi="Corbel" w:cs="Arial"/>
          <w:i/>
          <w:color w:val="404040" w:themeColor="text1" w:themeTint="BF"/>
          <w:sz w:val="20"/>
          <w:szCs w:val="20"/>
          <w:lang w:val="en-GB"/>
        </w:rPr>
        <w:sectPr w:rsidR="008A19D3" w:rsidRPr="008A19D3" w:rsidSect="00813B90">
          <w:footerReference w:type="first" r:id="rId18"/>
          <w:type w:val="nextColumn"/>
          <w:pgSz w:w="15122" w:h="10438" w:orient="landscape" w:code="7"/>
          <w:pgMar w:top="1134" w:right="1134" w:bottom="1021" w:left="1134" w:header="709" w:footer="709" w:gutter="0"/>
          <w:cols w:space="708"/>
          <w:titlePg/>
          <w:docGrid w:linePitch="360"/>
        </w:sectPr>
      </w:pPr>
    </w:p>
    <w:p w14:paraId="111F5A31" w14:textId="57DF2E0A" w:rsidR="007B5139" w:rsidRDefault="008B188E" w:rsidP="008A19D3">
      <w:pPr>
        <w:pStyle w:val="Heading1"/>
        <w:spacing w:before="0" w:after="120"/>
        <w:rPr>
          <w:rFonts w:ascii="Corbel" w:hAnsi="Corbel" w:cs="Arial"/>
          <w:b/>
          <w:color w:val="C00000"/>
          <w:sz w:val="19"/>
          <w:szCs w:val="19"/>
          <w:lang w:val="en-GB"/>
        </w:rPr>
      </w:pPr>
      <w:r w:rsidRPr="009E4CDE">
        <w:rPr>
          <w:rFonts w:ascii="Corbel" w:hAnsi="Corbel" w:cs="Arial"/>
          <w:b/>
          <w:noProof/>
          <w:color w:val="1E7FB8"/>
          <w:sz w:val="30"/>
          <w:szCs w:val="30"/>
          <w:lang w:val="en-US" w:eastAsia="en-US"/>
        </w:rPr>
        <w:lastRenderedPageBreak/>
        <mc:AlternateContent>
          <mc:Choice Requires="wps">
            <w:drawing>
              <wp:anchor distT="0" distB="0" distL="114300" distR="114300" simplePos="0" relativeHeight="251703296" behindDoc="0" locked="0" layoutInCell="1" allowOverlap="1" wp14:anchorId="71486EF5" wp14:editId="6F9B8A8F">
                <wp:simplePos x="0" y="0"/>
                <wp:positionH relativeFrom="column">
                  <wp:posOffset>57150</wp:posOffset>
                </wp:positionH>
                <wp:positionV relativeFrom="paragraph">
                  <wp:posOffset>3897630</wp:posOffset>
                </wp:positionV>
                <wp:extent cx="7955280" cy="1219200"/>
                <wp:effectExtent l="76200" t="76200" r="83820" b="76200"/>
                <wp:wrapTight wrapText="bothSides">
                  <wp:wrapPolygon edited="0">
                    <wp:start x="-207" y="-1350"/>
                    <wp:lineTo x="-207" y="22613"/>
                    <wp:lineTo x="21776" y="22613"/>
                    <wp:lineTo x="21776" y="-1350"/>
                    <wp:lineTo x="-207" y="-1350"/>
                  </wp:wrapPolygon>
                </wp:wrapTight>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955280" cy="1219200"/>
                        </a:xfrm>
                        <a:prstGeom prst="rect">
                          <a:avLst/>
                        </a:prstGeom>
                        <a:solidFill>
                          <a:srgbClr val="FFF0E1"/>
                        </a:solidFill>
                        <a:ln w="9525">
                          <a:noFill/>
                          <a:miter lim="800000"/>
                          <a:headEnd/>
                          <a:tailEnd/>
                        </a:ln>
                        <a:effectLst>
                          <a:glow rad="63500">
                            <a:schemeClr val="accent1">
                              <a:satMod val="175000"/>
                              <a:alpha val="40000"/>
                            </a:schemeClr>
                          </a:glow>
                        </a:effectLst>
                      </wps:spPr>
                      <wps:txbx>
                        <w:txbxContent>
                          <w:p w14:paraId="13B113A1" w14:textId="6DEAE05B" w:rsidR="008F28F5" w:rsidRPr="009E4CDE" w:rsidRDefault="008F28F5" w:rsidP="008F28F5">
                            <w:pPr>
                              <w:spacing w:before="60" w:after="60"/>
                              <w:jc w:val="both"/>
                              <w:rPr>
                                <w:rFonts w:ascii="Corbel" w:hAnsi="Corbel" w:cs="Arial"/>
                                <w:b/>
                                <w:color w:val="1E7FB8"/>
                                <w:szCs w:val="20"/>
                                <w:lang w:val="en-GB"/>
                              </w:rPr>
                            </w:pPr>
                            <w:r w:rsidRPr="009E4CDE">
                              <w:rPr>
                                <w:rFonts w:ascii="Corbel" w:hAnsi="Corbel" w:cs="Arial"/>
                                <w:b/>
                                <w:color w:val="1E7FB8"/>
                                <w:szCs w:val="20"/>
                                <w:lang w:val="en-GB"/>
                              </w:rPr>
                              <w:t>Awards received</w:t>
                            </w:r>
                          </w:p>
                          <w:p w14:paraId="0B4AB952" w14:textId="2E7245E2" w:rsidR="008F28F5" w:rsidRPr="00703CA9" w:rsidRDefault="008F28F5" w:rsidP="008F28F5">
                            <w:pPr>
                              <w:pStyle w:val="ListParagraph"/>
                              <w:numPr>
                                <w:ilvl w:val="0"/>
                                <w:numId w:val="17"/>
                              </w:numPr>
                              <w:spacing w:after="0" w:line="240" w:lineRule="auto"/>
                              <w:ind w:left="284" w:hanging="284"/>
                              <w:jc w:val="both"/>
                              <w:rPr>
                                <w:rFonts w:ascii="Corbel" w:hAnsi="Corbel" w:cs="Arial"/>
                                <w:sz w:val="20"/>
                                <w:szCs w:val="20"/>
                                <w:lang w:val="en-GB"/>
                              </w:rPr>
                            </w:pPr>
                            <w:r w:rsidRPr="00703CA9">
                              <w:rPr>
                                <w:rFonts w:ascii="Corbel" w:hAnsi="Corbel" w:cs="Arial"/>
                                <w:b/>
                                <w:sz w:val="20"/>
                                <w:szCs w:val="20"/>
                                <w:lang w:val="en-GB"/>
                              </w:rPr>
                              <w:t>Highest national award</w:t>
                            </w:r>
                            <w:r w:rsidR="0058495E">
                              <w:rPr>
                                <w:rFonts w:ascii="Corbel" w:hAnsi="Corbel" w:cs="Arial"/>
                                <w:b/>
                                <w:sz w:val="20"/>
                                <w:szCs w:val="20"/>
                                <w:lang w:val="en-GB"/>
                              </w:rPr>
                              <w:t xml:space="preserve"> </w:t>
                            </w:r>
                            <w:r w:rsidR="003F1B15" w:rsidRPr="00023969">
                              <w:rPr>
                                <w:rFonts w:ascii="Corbel" w:hAnsi="Corbel" w:cs="Arial"/>
                                <w:sz w:val="20"/>
                                <w:szCs w:val="20"/>
                                <w:lang w:val="en-GB"/>
                              </w:rPr>
                              <w:t>by the President</w:t>
                            </w:r>
                            <w:r w:rsidR="003F1B15">
                              <w:rPr>
                                <w:rFonts w:ascii="Corbel" w:hAnsi="Corbel" w:cs="Arial"/>
                                <w:b/>
                                <w:sz w:val="20"/>
                                <w:szCs w:val="20"/>
                                <w:lang w:val="en-GB"/>
                              </w:rPr>
                              <w:t xml:space="preserve"> </w:t>
                            </w:r>
                            <w:r w:rsidRPr="00703CA9">
                              <w:rPr>
                                <w:rFonts w:ascii="Corbel" w:hAnsi="Corbel" w:cs="Arial"/>
                                <w:sz w:val="20"/>
                                <w:szCs w:val="20"/>
                                <w:lang w:val="en-GB"/>
                              </w:rPr>
                              <w:t xml:space="preserve">– </w:t>
                            </w:r>
                            <w:r w:rsidRPr="00703CA9">
                              <w:rPr>
                                <w:rFonts w:ascii="Corbel" w:hAnsi="Corbel" w:cs="Arial"/>
                                <w:i/>
                                <w:sz w:val="20"/>
                                <w:szCs w:val="20"/>
                                <w:lang w:val="en-GB"/>
                              </w:rPr>
                              <w:t xml:space="preserve">Zaza </w:t>
                            </w:r>
                            <w:proofErr w:type="spellStart"/>
                            <w:r w:rsidRPr="00703CA9">
                              <w:rPr>
                                <w:rFonts w:ascii="Corbel" w:hAnsi="Corbel" w:cs="Arial"/>
                                <w:i/>
                                <w:sz w:val="20"/>
                                <w:szCs w:val="20"/>
                                <w:lang w:val="en-GB"/>
                              </w:rPr>
                              <w:t>Panaskerteli</w:t>
                            </w:r>
                            <w:proofErr w:type="spellEnd"/>
                            <w:r w:rsidRPr="00703CA9">
                              <w:rPr>
                                <w:rFonts w:ascii="Corbel" w:hAnsi="Corbel" w:cs="Arial"/>
                                <w:sz w:val="20"/>
                                <w:szCs w:val="20"/>
                                <w:lang w:val="en-GB"/>
                              </w:rPr>
                              <w:t xml:space="preserve"> gold medal for outstanding contribution to health development in Georgia</w:t>
                            </w:r>
                            <w:r>
                              <w:rPr>
                                <w:rFonts w:ascii="Corbel" w:hAnsi="Corbel" w:cs="Arial"/>
                                <w:sz w:val="20"/>
                                <w:szCs w:val="20"/>
                                <w:lang w:val="en-GB"/>
                              </w:rPr>
                              <w:t xml:space="preserve">, </w:t>
                            </w:r>
                            <w:r w:rsidRPr="00703CA9">
                              <w:rPr>
                                <w:rFonts w:ascii="Corbel" w:hAnsi="Corbel" w:cs="Arial"/>
                                <w:sz w:val="20"/>
                                <w:szCs w:val="20"/>
                                <w:lang w:val="en-GB"/>
                              </w:rPr>
                              <w:t>in 1977.</w:t>
                            </w:r>
                          </w:p>
                          <w:p w14:paraId="4CB42A3F" w14:textId="43E2AE69" w:rsidR="008F28F5" w:rsidRPr="00703CA9" w:rsidRDefault="008F28F5" w:rsidP="008F28F5">
                            <w:pPr>
                              <w:pStyle w:val="ListParagraph"/>
                              <w:numPr>
                                <w:ilvl w:val="0"/>
                                <w:numId w:val="17"/>
                              </w:numPr>
                              <w:spacing w:after="0" w:line="240" w:lineRule="auto"/>
                              <w:ind w:left="284" w:hanging="284"/>
                              <w:jc w:val="both"/>
                              <w:rPr>
                                <w:rFonts w:ascii="Corbel" w:hAnsi="Corbel" w:cs="Arial"/>
                                <w:sz w:val="20"/>
                                <w:szCs w:val="20"/>
                                <w:lang w:val="en-GB"/>
                              </w:rPr>
                            </w:pPr>
                            <w:r w:rsidRPr="00703CA9">
                              <w:rPr>
                                <w:rFonts w:ascii="Corbel" w:hAnsi="Corbel" w:cs="Arial"/>
                                <w:b/>
                                <w:sz w:val="20"/>
                                <w:szCs w:val="20"/>
                                <w:lang w:val="en-GB"/>
                              </w:rPr>
                              <w:t>Award of Merit</w:t>
                            </w:r>
                            <w:r w:rsidRPr="00703CA9">
                              <w:rPr>
                                <w:rFonts w:ascii="Corbel" w:hAnsi="Corbel" w:cs="Arial"/>
                                <w:sz w:val="20"/>
                                <w:szCs w:val="20"/>
                                <w:lang w:val="en-GB"/>
                              </w:rPr>
                              <w:t xml:space="preserve"> from the Indian Medical Association for excellent contributions to the medical profession</w:t>
                            </w:r>
                            <w:r>
                              <w:rPr>
                                <w:rFonts w:ascii="Corbel" w:hAnsi="Corbel" w:cs="Arial"/>
                                <w:sz w:val="20"/>
                                <w:szCs w:val="20"/>
                                <w:lang w:val="en-GB"/>
                              </w:rPr>
                              <w:t xml:space="preserve">, </w:t>
                            </w:r>
                            <w:r w:rsidRPr="00703CA9">
                              <w:rPr>
                                <w:rFonts w:ascii="Corbel" w:hAnsi="Corbel" w:cs="Arial"/>
                                <w:sz w:val="20"/>
                                <w:szCs w:val="20"/>
                                <w:lang w:val="en-GB"/>
                              </w:rPr>
                              <w:t>in 2014.</w:t>
                            </w:r>
                          </w:p>
                          <w:p w14:paraId="36C59A37" w14:textId="3CA8A99B" w:rsidR="008F28F5" w:rsidRPr="00703CA9" w:rsidRDefault="008F28F5" w:rsidP="008F28F5">
                            <w:pPr>
                              <w:pStyle w:val="ListParagraph"/>
                              <w:numPr>
                                <w:ilvl w:val="0"/>
                                <w:numId w:val="17"/>
                              </w:numPr>
                              <w:spacing w:after="0" w:line="240" w:lineRule="auto"/>
                              <w:ind w:left="284" w:hanging="284"/>
                              <w:jc w:val="both"/>
                              <w:rPr>
                                <w:rFonts w:ascii="Corbel" w:hAnsi="Corbel" w:cs="Arial"/>
                                <w:sz w:val="20"/>
                                <w:szCs w:val="20"/>
                                <w:lang w:val="en-GB"/>
                              </w:rPr>
                            </w:pPr>
                            <w:r w:rsidRPr="00703CA9">
                              <w:rPr>
                                <w:rFonts w:ascii="Corbel" w:hAnsi="Corbel" w:cs="Arial"/>
                                <w:b/>
                                <w:sz w:val="20"/>
                                <w:szCs w:val="20"/>
                                <w:lang w:val="en-GB"/>
                              </w:rPr>
                              <w:t>Woman Ambassadors Award</w:t>
                            </w:r>
                            <w:r w:rsidRPr="00703CA9">
                              <w:rPr>
                                <w:rFonts w:ascii="Corbel" w:hAnsi="Corbel" w:cs="Arial"/>
                                <w:sz w:val="20"/>
                                <w:szCs w:val="20"/>
                                <w:lang w:val="en-GB"/>
                              </w:rPr>
                              <w:t xml:space="preserve"> for leadership by the NGO Committee on the Status of Women at the UN</w:t>
                            </w:r>
                            <w:r>
                              <w:rPr>
                                <w:rFonts w:ascii="Corbel" w:hAnsi="Corbel" w:cs="Arial"/>
                                <w:sz w:val="20"/>
                                <w:szCs w:val="20"/>
                                <w:lang w:val="en-GB"/>
                              </w:rPr>
                              <w:t xml:space="preserve">, </w:t>
                            </w:r>
                            <w:r w:rsidRPr="00703CA9">
                              <w:rPr>
                                <w:rFonts w:ascii="Corbel" w:hAnsi="Corbel" w:cs="Arial"/>
                                <w:sz w:val="20"/>
                                <w:szCs w:val="20"/>
                                <w:lang w:val="en-GB"/>
                              </w:rPr>
                              <w:t>in 2018.</w:t>
                            </w:r>
                          </w:p>
                          <w:p w14:paraId="55B9F5F6" w14:textId="1244E987" w:rsidR="008F28F5" w:rsidRPr="00703CA9" w:rsidRDefault="008F28F5" w:rsidP="008F28F5">
                            <w:pPr>
                              <w:pStyle w:val="ListParagraph"/>
                              <w:numPr>
                                <w:ilvl w:val="0"/>
                                <w:numId w:val="17"/>
                              </w:numPr>
                              <w:spacing w:after="0" w:line="240" w:lineRule="auto"/>
                              <w:ind w:left="284" w:hanging="284"/>
                              <w:jc w:val="both"/>
                              <w:rPr>
                                <w:rFonts w:ascii="Corbel" w:hAnsi="Corbel" w:cs="Arial"/>
                                <w:sz w:val="20"/>
                                <w:szCs w:val="20"/>
                                <w:lang w:val="en-GB"/>
                              </w:rPr>
                            </w:pPr>
                            <w:r w:rsidRPr="00703CA9">
                              <w:rPr>
                                <w:rFonts w:ascii="Corbel" w:hAnsi="Corbel" w:cs="Arial"/>
                                <w:b/>
                                <w:sz w:val="20"/>
                                <w:szCs w:val="20"/>
                                <w:lang w:val="en-GB"/>
                              </w:rPr>
                              <w:t xml:space="preserve">Mental Health Award for Excellence </w:t>
                            </w:r>
                            <w:r w:rsidRPr="00703CA9">
                              <w:rPr>
                                <w:rFonts w:ascii="Corbel" w:hAnsi="Corbel" w:cs="Arial"/>
                                <w:sz w:val="20"/>
                                <w:szCs w:val="20"/>
                                <w:lang w:val="en-GB"/>
                              </w:rPr>
                              <w:t>by the NGO Committee on Mental Health at the UN for outstanding leadership and advocacy, advancing significant progress in health care and mental health globally</w:t>
                            </w:r>
                            <w:r>
                              <w:rPr>
                                <w:rFonts w:ascii="Corbel" w:hAnsi="Corbel" w:cs="Arial"/>
                                <w:sz w:val="20"/>
                                <w:szCs w:val="20"/>
                                <w:lang w:val="en-GB"/>
                              </w:rPr>
                              <w:t xml:space="preserve">, in </w:t>
                            </w:r>
                            <w:r w:rsidRPr="00703CA9">
                              <w:rPr>
                                <w:rFonts w:ascii="Corbel" w:hAnsi="Corbel" w:cs="Arial"/>
                                <w:sz w:val="20"/>
                                <w:szCs w:val="20"/>
                                <w:lang w:val="en-GB"/>
                              </w:rPr>
                              <w:t>2018.</w:t>
                            </w:r>
                          </w:p>
                          <w:p w14:paraId="5275B021" w14:textId="609276F8" w:rsidR="008F28F5" w:rsidRPr="008F28F5" w:rsidRDefault="008F28F5">
                            <w:pPr>
                              <w:rPr>
                                <w:lang w:val="en-GB"/>
                              </w:rPr>
                            </w:pPr>
                          </w:p>
                        </w:txbxContent>
                      </wps:txbx>
                      <wps:bodyPr rot="0" vert="horz" wrap="square" lIns="91440" tIns="45720" rIns="91440" bIns="45720" anchor="t" anchorCtr="0">
                        <a:noAutofit/>
                      </wps:bodyPr>
                    </wps:wsp>
                  </a:graphicData>
                </a:graphic>
                <wp14:sizeRelH relativeFrom="margin">
                  <wp14:pctWidth>0</wp14:pctWidth>
                </wp14:sizeRelH>
              </wp:anchor>
            </w:drawing>
          </mc:Choice>
          <mc:Fallback>
            <w:pict>
              <v:shape id="_x0000_s1032" type="#_x0000_t202" style="position:absolute;margin-left:4.5pt;margin-top:306.9pt;width:626.4pt;height:96pt;z-index:25170329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" fillcolor="#fff0e1" stroked="f">
                <v:textbox>
                  <w:txbxContent>
                    <w:p w14:paraId="13B113A1" w14:textId="6DEAE05B" w:rsidR="008F28F5" w:rsidRPr="009E4CDE" w:rsidRDefault="008F28F5" w:rsidP="008F28F5">
                      <w:pPr>
                        <w:spacing w:before="60" w:after="60"/>
                        <w:jc w:val="both"/>
                        <w:rPr>
                          <w:rFonts w:ascii="Corbel" w:hAnsi="Corbel" w:cs="Arial"/>
                          <w:b/>
                          <w:color w:val="1E7FB8"/>
                          <w:szCs w:val="20"/>
                          <w:lang w:val="en-GB"/>
                        </w:rPr>
                      </w:pPr>
                      <w:r w:rsidRPr="009E4CDE">
                        <w:rPr>
                          <w:rFonts w:ascii="Corbel" w:hAnsi="Corbel" w:cs="Arial"/>
                          <w:b/>
                          <w:color w:val="1E7FB8"/>
                          <w:szCs w:val="20"/>
                          <w:lang w:val="en-GB"/>
                        </w:rPr>
                        <w:t>Awards received</w:t>
                      </w:r>
                    </w:p>
                    <w:p w14:paraId="0B4AB952" w14:textId="2E7245E2" w:rsidR="008F28F5" w:rsidRPr="00703CA9" w:rsidRDefault="008F28F5" w:rsidP="008F28F5">
                      <w:pPr>
                        <w:pStyle w:val="ListParagraph"/>
                        <w:numPr>
                          <w:ilvl w:val="0"/>
                          <w:numId w:val="17"/>
                        </w:numPr>
                        <w:spacing w:after="0" w:line="240" w:lineRule="auto"/>
                        <w:ind w:left="284" w:hanging="284"/>
                        <w:jc w:val="both"/>
                        <w:rPr>
                          <w:rFonts w:ascii="Corbel" w:hAnsi="Corbel" w:cs="Arial"/>
                          <w:sz w:val="20"/>
                          <w:szCs w:val="20"/>
                          <w:lang w:val="en-GB"/>
                        </w:rPr>
                      </w:pPr>
                      <w:r w:rsidRPr="00703CA9">
                        <w:rPr>
                          <w:rFonts w:ascii="Corbel" w:hAnsi="Corbel" w:cs="Arial"/>
                          <w:b/>
                          <w:sz w:val="20"/>
                          <w:szCs w:val="20"/>
                          <w:lang w:val="en-GB"/>
                        </w:rPr>
                        <w:t>Highest national award</w:t>
                      </w:r>
                      <w:r w:rsidR="0058495E">
                        <w:rPr>
                          <w:rFonts w:ascii="Corbel" w:hAnsi="Corbel" w:cs="Arial"/>
                          <w:b/>
                          <w:sz w:val="20"/>
                          <w:szCs w:val="20"/>
                          <w:lang w:val="en-GB"/>
                        </w:rPr>
                        <w:t xml:space="preserve"> </w:t>
                      </w:r>
                      <w:r w:rsidR="003F1B15" w:rsidRPr="00023969">
                        <w:rPr>
                          <w:rFonts w:ascii="Corbel" w:hAnsi="Corbel" w:cs="Arial"/>
                          <w:sz w:val="20"/>
                          <w:szCs w:val="20"/>
                          <w:lang w:val="en-GB"/>
                        </w:rPr>
                        <w:t>by the President</w:t>
                      </w:r>
                      <w:r w:rsidR="003F1B15">
                        <w:rPr>
                          <w:rFonts w:ascii="Corbel" w:hAnsi="Corbel" w:cs="Arial"/>
                          <w:b/>
                          <w:sz w:val="20"/>
                          <w:szCs w:val="20"/>
                          <w:lang w:val="en-GB"/>
                        </w:rPr>
                        <w:t xml:space="preserve"> </w:t>
                      </w:r>
                      <w:r w:rsidRPr="00703CA9">
                        <w:rPr>
                          <w:rFonts w:ascii="Corbel" w:hAnsi="Corbel" w:cs="Arial"/>
                          <w:sz w:val="20"/>
                          <w:szCs w:val="20"/>
                          <w:lang w:val="en-GB"/>
                        </w:rPr>
                        <w:t xml:space="preserve">– </w:t>
                      </w:r>
                      <w:r w:rsidRPr="00703CA9">
                        <w:rPr>
                          <w:rFonts w:ascii="Corbel" w:hAnsi="Corbel" w:cs="Arial"/>
                          <w:i/>
                          <w:sz w:val="20"/>
                          <w:szCs w:val="20"/>
                          <w:lang w:val="en-GB"/>
                        </w:rPr>
                        <w:t>Zaza Panaskerteli</w:t>
                      </w:r>
                      <w:r w:rsidRPr="00703CA9">
                        <w:rPr>
                          <w:rFonts w:ascii="Corbel" w:hAnsi="Corbel" w:cs="Arial"/>
                          <w:sz w:val="20"/>
                          <w:szCs w:val="20"/>
                          <w:lang w:val="en-GB"/>
                        </w:rPr>
                        <w:t xml:space="preserve"> gold medal for outstanding contribution to health development in Georgia</w:t>
                      </w:r>
                      <w:r>
                        <w:rPr>
                          <w:rFonts w:ascii="Corbel" w:hAnsi="Corbel" w:cs="Arial"/>
                          <w:sz w:val="20"/>
                          <w:szCs w:val="20"/>
                          <w:lang w:val="en-GB"/>
                        </w:rPr>
                        <w:t xml:space="preserve">, </w:t>
                      </w:r>
                      <w:r w:rsidRPr="00703CA9">
                        <w:rPr>
                          <w:rFonts w:ascii="Corbel" w:hAnsi="Corbel" w:cs="Arial"/>
                          <w:sz w:val="20"/>
                          <w:szCs w:val="20"/>
                          <w:lang w:val="en-GB"/>
                        </w:rPr>
                        <w:t>in 1977.</w:t>
                      </w:r>
                    </w:p>
                    <w:p w14:paraId="4CB42A3F" w14:textId="43E2AE69" w:rsidR="008F28F5" w:rsidRPr="00703CA9" w:rsidRDefault="008F28F5" w:rsidP="008F28F5">
                      <w:pPr>
                        <w:pStyle w:val="ListParagraph"/>
                        <w:numPr>
                          <w:ilvl w:val="0"/>
                          <w:numId w:val="17"/>
                        </w:numPr>
                        <w:spacing w:after="0" w:line="240" w:lineRule="auto"/>
                        <w:ind w:left="284" w:hanging="284"/>
                        <w:jc w:val="both"/>
                        <w:rPr>
                          <w:rFonts w:ascii="Corbel" w:hAnsi="Corbel" w:cs="Arial"/>
                          <w:sz w:val="20"/>
                          <w:szCs w:val="20"/>
                          <w:lang w:val="en-GB"/>
                        </w:rPr>
                      </w:pPr>
                      <w:r w:rsidRPr="00703CA9">
                        <w:rPr>
                          <w:rFonts w:ascii="Corbel" w:hAnsi="Corbel" w:cs="Arial"/>
                          <w:b/>
                          <w:sz w:val="20"/>
                          <w:szCs w:val="20"/>
                          <w:lang w:val="en-GB"/>
                        </w:rPr>
                        <w:t>Award of Merit</w:t>
                      </w:r>
                      <w:r w:rsidRPr="00703CA9">
                        <w:rPr>
                          <w:rFonts w:ascii="Corbel" w:hAnsi="Corbel" w:cs="Arial"/>
                          <w:sz w:val="20"/>
                          <w:szCs w:val="20"/>
                          <w:lang w:val="en-GB"/>
                        </w:rPr>
                        <w:t xml:space="preserve"> from the Indian Medical Association for excellent contributions to the medical profession</w:t>
                      </w:r>
                      <w:r>
                        <w:rPr>
                          <w:rFonts w:ascii="Corbel" w:hAnsi="Corbel" w:cs="Arial"/>
                          <w:sz w:val="20"/>
                          <w:szCs w:val="20"/>
                          <w:lang w:val="en-GB"/>
                        </w:rPr>
                        <w:t xml:space="preserve">, </w:t>
                      </w:r>
                      <w:r w:rsidRPr="00703CA9">
                        <w:rPr>
                          <w:rFonts w:ascii="Corbel" w:hAnsi="Corbel" w:cs="Arial"/>
                          <w:sz w:val="20"/>
                          <w:szCs w:val="20"/>
                          <w:lang w:val="en-GB"/>
                        </w:rPr>
                        <w:t>in 2014.</w:t>
                      </w:r>
                    </w:p>
                    <w:p w14:paraId="36C59A37" w14:textId="3CA8A99B" w:rsidR="008F28F5" w:rsidRPr="00703CA9" w:rsidRDefault="008F28F5" w:rsidP="008F28F5">
                      <w:pPr>
                        <w:pStyle w:val="ListParagraph"/>
                        <w:numPr>
                          <w:ilvl w:val="0"/>
                          <w:numId w:val="17"/>
                        </w:numPr>
                        <w:spacing w:after="0" w:line="240" w:lineRule="auto"/>
                        <w:ind w:left="284" w:hanging="284"/>
                        <w:jc w:val="both"/>
                        <w:rPr>
                          <w:rFonts w:ascii="Corbel" w:hAnsi="Corbel" w:cs="Arial"/>
                          <w:sz w:val="20"/>
                          <w:szCs w:val="20"/>
                          <w:lang w:val="en-GB"/>
                        </w:rPr>
                      </w:pPr>
                      <w:r w:rsidRPr="00703CA9">
                        <w:rPr>
                          <w:rFonts w:ascii="Corbel" w:hAnsi="Corbel" w:cs="Arial"/>
                          <w:b/>
                          <w:sz w:val="20"/>
                          <w:szCs w:val="20"/>
                          <w:lang w:val="en-GB"/>
                        </w:rPr>
                        <w:t>Woman Ambassadors Award</w:t>
                      </w:r>
                      <w:r w:rsidRPr="00703CA9">
                        <w:rPr>
                          <w:rFonts w:ascii="Corbel" w:hAnsi="Corbel" w:cs="Arial"/>
                          <w:sz w:val="20"/>
                          <w:szCs w:val="20"/>
                          <w:lang w:val="en-GB"/>
                        </w:rPr>
                        <w:t xml:space="preserve"> for leadership by the NGO Committee on the Status of Women at the UN</w:t>
                      </w:r>
                      <w:r>
                        <w:rPr>
                          <w:rFonts w:ascii="Corbel" w:hAnsi="Corbel" w:cs="Arial"/>
                          <w:sz w:val="20"/>
                          <w:szCs w:val="20"/>
                          <w:lang w:val="en-GB"/>
                        </w:rPr>
                        <w:t xml:space="preserve">, </w:t>
                      </w:r>
                      <w:r w:rsidRPr="00703CA9">
                        <w:rPr>
                          <w:rFonts w:ascii="Corbel" w:hAnsi="Corbel" w:cs="Arial"/>
                          <w:sz w:val="20"/>
                          <w:szCs w:val="20"/>
                          <w:lang w:val="en-GB"/>
                        </w:rPr>
                        <w:t>in 2018.</w:t>
                      </w:r>
                    </w:p>
                    <w:p w14:paraId="55B9F5F6" w14:textId="1244E987" w:rsidR="008F28F5" w:rsidRPr="00703CA9" w:rsidRDefault="008F28F5" w:rsidP="008F28F5">
                      <w:pPr>
                        <w:pStyle w:val="ListParagraph"/>
                        <w:numPr>
                          <w:ilvl w:val="0"/>
                          <w:numId w:val="17"/>
                        </w:numPr>
                        <w:spacing w:after="0" w:line="240" w:lineRule="auto"/>
                        <w:ind w:left="284" w:hanging="284"/>
                        <w:jc w:val="both"/>
                        <w:rPr>
                          <w:rFonts w:ascii="Corbel" w:hAnsi="Corbel" w:cs="Arial"/>
                          <w:sz w:val="20"/>
                          <w:szCs w:val="20"/>
                          <w:lang w:val="en-GB"/>
                        </w:rPr>
                      </w:pPr>
                      <w:r w:rsidRPr="00703CA9">
                        <w:rPr>
                          <w:rFonts w:ascii="Corbel" w:hAnsi="Corbel" w:cs="Arial"/>
                          <w:b/>
                          <w:sz w:val="20"/>
                          <w:szCs w:val="20"/>
                          <w:lang w:val="en-GB"/>
                        </w:rPr>
                        <w:t xml:space="preserve">Mental Health Award for Excellence </w:t>
                      </w:r>
                      <w:r w:rsidRPr="00703CA9">
                        <w:rPr>
                          <w:rFonts w:ascii="Corbel" w:hAnsi="Corbel" w:cs="Arial"/>
                          <w:sz w:val="20"/>
                          <w:szCs w:val="20"/>
                          <w:lang w:val="en-GB"/>
                        </w:rPr>
                        <w:t>by the NGO Committee on Mental Health at the UN for outstanding leadership and advocacy, advancing significant progress in health care and mental health globally</w:t>
                      </w:r>
                      <w:r>
                        <w:rPr>
                          <w:rFonts w:ascii="Corbel" w:hAnsi="Corbel" w:cs="Arial"/>
                          <w:sz w:val="20"/>
                          <w:szCs w:val="20"/>
                          <w:lang w:val="en-GB"/>
                        </w:rPr>
                        <w:t xml:space="preserve">, in </w:t>
                      </w:r>
                      <w:r w:rsidRPr="00703CA9">
                        <w:rPr>
                          <w:rFonts w:ascii="Corbel" w:hAnsi="Corbel" w:cs="Arial"/>
                          <w:sz w:val="20"/>
                          <w:szCs w:val="20"/>
                          <w:lang w:val="en-GB"/>
                        </w:rPr>
                        <w:t>2018.</w:t>
                      </w:r>
                    </w:p>
                    <w:p w14:paraId="5275B021" w14:textId="609276F8" w:rsidR="008F28F5" w:rsidRPr="008F28F5" w:rsidRDefault="008F28F5">
                      <w:pPr>
                        <w:rPr>
                          <w:lang w:val="en-GB"/>
                        </w:rPr>
                      </w:pPr>
                    </w:p>
                  </w:txbxContent>
                </v:textbox>
                <w10:wrap type="tight"/>
              </v:shape>
            </w:pict>
          </mc:Fallback>
        </mc:AlternateContent>
      </w:r>
      <w:r w:rsidRPr="009E4CDE">
        <w:rPr>
          <w:rFonts w:ascii="Corbel" w:hAnsi="Corbel" w:cs="Arial"/>
          <w:b/>
          <w:noProof/>
          <w:color w:val="1E7FB8"/>
          <w:sz w:val="30"/>
          <w:szCs w:val="30"/>
          <w:lang w:val="en-US" w:eastAsia="en-US"/>
        </w:rPr>
        <mc:AlternateContent>
          <mc:Choice Requires="wps">
            <w:drawing>
              <wp:anchor distT="0" distB="0" distL="114300" distR="114300" simplePos="0" relativeHeight="251704320" behindDoc="0" locked="0" layoutInCell="1" allowOverlap="1" wp14:anchorId="186E0628" wp14:editId="66873688">
                <wp:simplePos x="0" y="0"/>
                <wp:positionH relativeFrom="column">
                  <wp:posOffset>4034790</wp:posOffset>
                </wp:positionH>
                <wp:positionV relativeFrom="paragraph">
                  <wp:posOffset>422910</wp:posOffset>
                </wp:positionV>
                <wp:extent cx="3977640" cy="3368040"/>
                <wp:effectExtent l="95250" t="95250" r="99060" b="99060"/>
                <wp:wrapTight wrapText="bothSides">
                  <wp:wrapPolygon edited="0">
                    <wp:start x="-310" y="-611"/>
                    <wp:lineTo x="-517" y="-367"/>
                    <wp:lineTo x="-414" y="22113"/>
                    <wp:lineTo x="21931" y="22113"/>
                    <wp:lineTo x="22034" y="1588"/>
                    <wp:lineTo x="21828" y="-244"/>
                    <wp:lineTo x="21828" y="-611"/>
                    <wp:lineTo x="-310" y="-611"/>
                  </wp:wrapPolygon>
                </wp:wrapTight>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77640" cy="3368040"/>
                        </a:xfrm>
                        <a:prstGeom prst="rect">
                          <a:avLst/>
                        </a:prstGeom>
                        <a:solidFill>
                          <a:srgbClr val="F8F8F8"/>
                        </a:solidFill>
                        <a:ln w="9525">
                          <a:noFill/>
                          <a:miter lim="800000"/>
                          <a:headEnd/>
                          <a:tailEnd/>
                        </a:ln>
                        <a:effectLst>
                          <a:outerShdw blurRad="63500" sx="101000" sy="101000" algn="ctr" rotWithShape="0">
                            <a:prstClr val="black">
                              <a:alpha val="25000"/>
                            </a:prstClr>
                          </a:outerShdw>
                        </a:effectLst>
                      </wps:spPr>
                      <wps:txbx>
                        <w:txbxContent>
                          <w:p w14:paraId="547B7F48" w14:textId="2B504AFE" w:rsidR="008F28F5" w:rsidRPr="009E4CDE" w:rsidRDefault="008F28F5" w:rsidP="008F28F5">
                            <w:pPr>
                              <w:spacing w:before="60" w:after="60"/>
                              <w:jc w:val="both"/>
                              <w:rPr>
                                <w:rFonts w:ascii="Corbel" w:hAnsi="Corbel" w:cs="Arial"/>
                                <w:b/>
                                <w:color w:val="1E7FB8"/>
                                <w:szCs w:val="19"/>
                                <w:lang w:val="en-GB"/>
                              </w:rPr>
                            </w:pPr>
                            <w:r w:rsidRPr="009E4CDE">
                              <w:rPr>
                                <w:rFonts w:ascii="Corbel" w:hAnsi="Corbel" w:cs="Arial"/>
                                <w:b/>
                                <w:color w:val="1E7FB8"/>
                                <w:szCs w:val="19"/>
                                <w:lang w:val="en-GB"/>
                              </w:rPr>
                              <w:t xml:space="preserve">Regional </w:t>
                            </w:r>
                          </w:p>
                          <w:p w14:paraId="20CEC799" w14:textId="77777777" w:rsidR="008F28F5" w:rsidRPr="00703CA9" w:rsidRDefault="008F28F5" w:rsidP="008F28F5">
                            <w:pPr>
                              <w:pStyle w:val="ListParagraph"/>
                              <w:numPr>
                                <w:ilvl w:val="0"/>
                                <w:numId w:val="17"/>
                              </w:numPr>
                              <w:spacing w:after="0" w:line="240" w:lineRule="auto"/>
                              <w:ind w:left="284" w:hanging="284"/>
                              <w:jc w:val="both"/>
                              <w:rPr>
                                <w:rFonts w:ascii="Corbel" w:hAnsi="Corbel" w:cs="Arial"/>
                                <w:sz w:val="19"/>
                                <w:szCs w:val="19"/>
                                <w:lang w:val="en-GB"/>
                              </w:rPr>
                            </w:pPr>
                            <w:r w:rsidRPr="00703CA9">
                              <w:rPr>
                                <w:rFonts w:ascii="Corbel" w:hAnsi="Corbel" w:cs="Arial"/>
                                <w:sz w:val="19"/>
                                <w:szCs w:val="19"/>
                                <w:lang w:val="en-GB"/>
                              </w:rPr>
                              <w:t xml:space="preserve">As the </w:t>
                            </w:r>
                            <w:r w:rsidRPr="00703CA9">
                              <w:rPr>
                                <w:rFonts w:ascii="Corbel" w:hAnsi="Corbel" w:cs="Arial"/>
                                <w:b/>
                                <w:sz w:val="19"/>
                                <w:szCs w:val="19"/>
                                <w:lang w:val="en-GB"/>
                              </w:rPr>
                              <w:t xml:space="preserve">Deputy Regional Director </w:t>
                            </w:r>
                            <w:r w:rsidRPr="00703CA9">
                              <w:rPr>
                                <w:rFonts w:ascii="Corbel" w:hAnsi="Corbel" w:cs="Arial"/>
                                <w:sz w:val="19"/>
                                <w:szCs w:val="19"/>
                                <w:lang w:val="en-GB"/>
                              </w:rPr>
                              <w:t>at the</w:t>
                            </w:r>
                            <w:r w:rsidRPr="00703CA9">
                              <w:rPr>
                                <w:rFonts w:ascii="Corbel" w:hAnsi="Corbel" w:cs="Arial"/>
                                <w:b/>
                                <w:sz w:val="19"/>
                                <w:szCs w:val="19"/>
                                <w:lang w:val="en-GB"/>
                              </w:rPr>
                              <w:t xml:space="preserve"> WHO Regional Office for Europe</w:t>
                            </w:r>
                            <w:r w:rsidRPr="00703CA9">
                              <w:rPr>
                                <w:rFonts w:ascii="Corbel" w:hAnsi="Corbel" w:cs="Arial"/>
                                <w:sz w:val="19"/>
                                <w:szCs w:val="19"/>
                                <w:lang w:val="en-GB"/>
                              </w:rPr>
                              <w:t xml:space="preserve">, provided intellectual leadership and ensured successful outcome of the visionary WHO European Ministerial conference on Health Systems in 2008 resulting in adoption of a path breaking </w:t>
                            </w:r>
                            <w:r w:rsidRPr="00703CA9">
                              <w:rPr>
                                <w:rFonts w:ascii="Corbel" w:hAnsi="Corbel" w:cs="Arial"/>
                                <w:b/>
                                <w:sz w:val="19"/>
                                <w:szCs w:val="19"/>
                                <w:lang w:val="en-GB"/>
                              </w:rPr>
                              <w:t>Tallinn Charter</w:t>
                            </w:r>
                            <w:r w:rsidRPr="00703CA9">
                              <w:rPr>
                                <w:rFonts w:ascii="Corbel" w:hAnsi="Corbel" w:cs="Arial"/>
                                <w:sz w:val="19"/>
                                <w:szCs w:val="19"/>
                                <w:lang w:val="en-GB"/>
                              </w:rPr>
                              <w:t xml:space="preserve">: </w:t>
                            </w:r>
                            <w:r w:rsidRPr="00703CA9">
                              <w:rPr>
                                <w:rFonts w:ascii="Corbel" w:hAnsi="Corbel" w:cs="Arial"/>
                                <w:b/>
                                <w:sz w:val="19"/>
                                <w:szCs w:val="19"/>
                                <w:lang w:val="en-GB"/>
                              </w:rPr>
                              <w:t>Health Systems for Health and Wealth</w:t>
                            </w:r>
                            <w:r w:rsidRPr="00703CA9">
                              <w:rPr>
                                <w:rFonts w:ascii="Corbel" w:hAnsi="Corbel" w:cs="Arial"/>
                                <w:sz w:val="19"/>
                                <w:szCs w:val="19"/>
                                <w:lang w:val="en-GB"/>
                              </w:rPr>
                              <w:t>.</w:t>
                            </w:r>
                          </w:p>
                          <w:p w14:paraId="37CBF546" w14:textId="20D88BA7" w:rsidR="008F28F5" w:rsidRPr="00703CA9" w:rsidRDefault="008F28F5" w:rsidP="008F28F5">
                            <w:pPr>
                              <w:pStyle w:val="ListParagraph"/>
                              <w:numPr>
                                <w:ilvl w:val="0"/>
                                <w:numId w:val="17"/>
                              </w:numPr>
                              <w:spacing w:after="0" w:line="240" w:lineRule="auto"/>
                              <w:ind w:left="284" w:hanging="284"/>
                              <w:jc w:val="both"/>
                              <w:rPr>
                                <w:rFonts w:ascii="Corbel" w:hAnsi="Corbel" w:cs="Arial"/>
                                <w:sz w:val="19"/>
                                <w:szCs w:val="19"/>
                                <w:lang w:val="en-GB"/>
                              </w:rPr>
                            </w:pPr>
                            <w:r w:rsidRPr="00703CA9">
                              <w:rPr>
                                <w:rFonts w:ascii="Corbel" w:hAnsi="Corbel" w:cs="Arial"/>
                                <w:sz w:val="19"/>
                                <w:szCs w:val="19"/>
                                <w:lang w:val="en-GB"/>
                              </w:rPr>
                              <w:t xml:space="preserve">Chaired </w:t>
                            </w:r>
                            <w:r w:rsidRPr="00703CA9">
                              <w:rPr>
                                <w:rFonts w:ascii="Corbel" w:hAnsi="Corbel" w:cs="Arial"/>
                                <w:b/>
                                <w:sz w:val="19"/>
                                <w:szCs w:val="19"/>
                                <w:lang w:val="en-GB"/>
                              </w:rPr>
                              <w:t>WHO European Emergency Steering Committee</w:t>
                            </w:r>
                            <w:r w:rsidRPr="00703CA9">
                              <w:rPr>
                                <w:rFonts w:ascii="Corbel" w:hAnsi="Corbel" w:cs="Arial"/>
                                <w:sz w:val="19"/>
                                <w:szCs w:val="19"/>
                                <w:lang w:val="en-GB"/>
                              </w:rPr>
                              <w:t>, and led adequate response to emergencies and disasters, including the global response to pandemic influenza</w:t>
                            </w:r>
                            <w:r w:rsidR="003F1B15">
                              <w:rPr>
                                <w:rFonts w:ascii="Corbel" w:hAnsi="Corbel" w:cs="Arial"/>
                                <w:sz w:val="19"/>
                                <w:szCs w:val="19"/>
                                <w:lang w:val="en-GB"/>
                              </w:rPr>
                              <w:t xml:space="preserve"> in Europe</w:t>
                            </w:r>
                            <w:r w:rsidRPr="00703CA9">
                              <w:rPr>
                                <w:rFonts w:ascii="Corbel" w:hAnsi="Corbel" w:cs="Arial"/>
                                <w:sz w:val="19"/>
                                <w:szCs w:val="19"/>
                                <w:lang w:val="en-GB"/>
                              </w:rPr>
                              <w:t xml:space="preserve"> </w:t>
                            </w:r>
                          </w:p>
                          <w:p w14:paraId="268D5D37" w14:textId="77777777" w:rsidR="008F28F5" w:rsidRPr="003F1B15" w:rsidRDefault="008F28F5" w:rsidP="008F28F5">
                            <w:pPr>
                              <w:pStyle w:val="ListParagraph"/>
                              <w:numPr>
                                <w:ilvl w:val="0"/>
                                <w:numId w:val="17"/>
                              </w:numPr>
                              <w:spacing w:after="0" w:line="240" w:lineRule="auto"/>
                              <w:ind w:left="284" w:hanging="284"/>
                              <w:jc w:val="both"/>
                              <w:rPr>
                                <w:rFonts w:ascii="Corbel" w:hAnsi="Corbel" w:cs="Arial"/>
                                <w:b/>
                                <w:sz w:val="19"/>
                                <w:szCs w:val="19"/>
                                <w:lang w:val="en-GB"/>
                              </w:rPr>
                            </w:pPr>
                            <w:r w:rsidRPr="008F28F5">
                              <w:rPr>
                                <w:rFonts w:ascii="Corbel" w:hAnsi="Corbel" w:cs="Arial"/>
                                <w:sz w:val="19"/>
                                <w:szCs w:val="19"/>
                                <w:lang w:val="en-GB"/>
                              </w:rPr>
                              <w:t xml:space="preserve">Ensured sustainable progress in implementing </w:t>
                            </w:r>
                            <w:r w:rsidRPr="008F28F5">
                              <w:rPr>
                                <w:rFonts w:ascii="Corbel" w:hAnsi="Corbel" w:cs="Arial"/>
                                <w:b/>
                                <w:sz w:val="19"/>
                                <w:szCs w:val="19"/>
                                <w:lang w:val="en-GB"/>
                              </w:rPr>
                              <w:t>WHO European country strategy</w:t>
                            </w:r>
                            <w:r w:rsidRPr="008F28F5">
                              <w:rPr>
                                <w:rFonts w:ascii="Corbel" w:hAnsi="Corbel" w:cs="Arial"/>
                                <w:sz w:val="19"/>
                                <w:szCs w:val="19"/>
                                <w:lang w:val="en-GB"/>
                              </w:rPr>
                              <w:t xml:space="preserve"> and championed </w:t>
                            </w:r>
                            <w:r w:rsidRPr="003F1B15">
                              <w:rPr>
                                <w:rFonts w:ascii="Corbel" w:hAnsi="Corbel" w:cs="Arial"/>
                                <w:b/>
                                <w:sz w:val="19"/>
                                <w:szCs w:val="19"/>
                                <w:lang w:val="en-GB"/>
                              </w:rPr>
                              <w:t>horizontal integration of health systems and public health.</w:t>
                            </w:r>
                          </w:p>
                          <w:p w14:paraId="183DD835" w14:textId="77777777" w:rsidR="008F28F5" w:rsidRPr="008F28F5" w:rsidRDefault="008F28F5" w:rsidP="008F28F5">
                            <w:pPr>
                              <w:pStyle w:val="ListParagraph"/>
                              <w:numPr>
                                <w:ilvl w:val="0"/>
                                <w:numId w:val="17"/>
                              </w:numPr>
                              <w:spacing w:after="0" w:line="240" w:lineRule="auto"/>
                              <w:ind w:left="284" w:hanging="284"/>
                              <w:jc w:val="both"/>
                              <w:rPr>
                                <w:rFonts w:ascii="Corbel" w:hAnsi="Corbel" w:cs="Arial"/>
                                <w:sz w:val="19"/>
                                <w:szCs w:val="19"/>
                                <w:lang w:val="en-GB"/>
                              </w:rPr>
                            </w:pPr>
                            <w:r w:rsidRPr="008F28F5">
                              <w:rPr>
                                <w:rFonts w:ascii="Corbel" w:hAnsi="Corbel" w:cs="Arial"/>
                                <w:sz w:val="19"/>
                                <w:szCs w:val="19"/>
                                <w:lang w:val="en-GB"/>
                              </w:rPr>
                              <w:t xml:space="preserve">Ensured WHO support to </w:t>
                            </w:r>
                            <w:r w:rsidRPr="008F28F5">
                              <w:rPr>
                                <w:rFonts w:ascii="Corbel" w:hAnsi="Corbel" w:cs="Arial"/>
                                <w:b/>
                                <w:sz w:val="19"/>
                                <w:szCs w:val="19"/>
                                <w:lang w:val="en-GB"/>
                              </w:rPr>
                              <w:t>South East European Health Network</w:t>
                            </w:r>
                            <w:r w:rsidRPr="008F28F5">
                              <w:rPr>
                                <w:rFonts w:ascii="Corbel" w:hAnsi="Corbel" w:cs="Arial"/>
                                <w:sz w:val="19"/>
                                <w:szCs w:val="19"/>
                                <w:lang w:val="en-GB"/>
                              </w:rPr>
                              <w:t xml:space="preserve">  set up to promote peace, reconciliation and cross-border health development, culminating in signing </w:t>
                            </w:r>
                            <w:r w:rsidRPr="008F28F5">
                              <w:rPr>
                                <w:rFonts w:ascii="Corbel" w:hAnsi="Corbel" w:cs="Arial"/>
                                <w:b/>
                                <w:sz w:val="19"/>
                                <w:szCs w:val="19"/>
                                <w:lang w:val="en-GB"/>
                              </w:rPr>
                              <w:t>The Skopje Pledge</w:t>
                            </w:r>
                            <w:r w:rsidRPr="008F28F5">
                              <w:rPr>
                                <w:rFonts w:ascii="Corbel" w:hAnsi="Corbel" w:cs="Arial"/>
                                <w:sz w:val="19"/>
                                <w:szCs w:val="19"/>
                                <w:lang w:val="en-GB"/>
                              </w:rPr>
                              <w:t xml:space="preserve"> as a cornerstone political agreement for cooperation and action on health.</w:t>
                            </w:r>
                          </w:p>
                          <w:p w14:paraId="179C18D6" w14:textId="77777777" w:rsidR="008F28F5" w:rsidRPr="00703CA9" w:rsidRDefault="008F28F5" w:rsidP="008F28F5">
                            <w:pPr>
                              <w:pStyle w:val="ListParagraph"/>
                              <w:numPr>
                                <w:ilvl w:val="0"/>
                                <w:numId w:val="18"/>
                              </w:numPr>
                              <w:spacing w:before="60" w:after="60" w:line="240" w:lineRule="auto"/>
                              <w:jc w:val="both"/>
                              <w:rPr>
                                <w:rFonts w:ascii="Corbel" w:hAnsi="Corbel" w:cs="Arial"/>
                                <w:b/>
                                <w:color w:val="C00000"/>
                                <w:sz w:val="19"/>
                                <w:szCs w:val="19"/>
                                <w:lang w:val="en-GB"/>
                              </w:rPr>
                            </w:pPr>
                            <w:r w:rsidRPr="00703CA9">
                              <w:rPr>
                                <w:rFonts w:ascii="Corbel" w:hAnsi="Corbel" w:cs="Arial"/>
                                <w:sz w:val="19"/>
                                <w:szCs w:val="19"/>
                                <w:lang w:val="en-GB"/>
                              </w:rPr>
                              <w:t xml:space="preserve">Provided strategic leadership and managerial support as the hosting partner, to work of the </w:t>
                            </w:r>
                            <w:r w:rsidRPr="00703CA9">
                              <w:rPr>
                                <w:rFonts w:ascii="Corbel" w:hAnsi="Corbel" w:cs="Arial"/>
                                <w:b/>
                                <w:sz w:val="19"/>
                                <w:szCs w:val="19"/>
                                <w:lang w:val="en-GB"/>
                              </w:rPr>
                              <w:t>European Observatory on Health Systems and Policies</w:t>
                            </w:r>
                            <w:r w:rsidRPr="00703CA9">
                              <w:rPr>
                                <w:rFonts w:ascii="Corbel" w:hAnsi="Corbel" w:cs="Arial"/>
                                <w:sz w:val="19"/>
                                <w:szCs w:val="19"/>
                                <w:lang w:val="en-GB"/>
                              </w:rPr>
                              <w:t xml:space="preserve"> </w:t>
                            </w:r>
                          </w:p>
                          <w:p w14:paraId="0CE5C0C0" w14:textId="391E29BE" w:rsidR="008F28F5" w:rsidRPr="008F28F5" w:rsidRDefault="008F28F5" w:rsidP="008F28F5">
                            <w:pPr>
                              <w:pStyle w:val="ListParagraph"/>
                              <w:numPr>
                                <w:ilvl w:val="0"/>
                                <w:numId w:val="18"/>
                              </w:numPr>
                              <w:spacing w:before="60" w:after="60" w:line="240" w:lineRule="auto"/>
                              <w:jc w:val="both"/>
                              <w:rPr>
                                <w:rFonts w:ascii="Corbel" w:hAnsi="Corbel" w:cs="Arial"/>
                                <w:b/>
                                <w:color w:val="C00000"/>
                                <w:sz w:val="19"/>
                                <w:szCs w:val="19"/>
                                <w:lang w:val="en-GB"/>
                              </w:rPr>
                            </w:pPr>
                            <w:r w:rsidRPr="007B5139">
                              <w:rPr>
                                <w:rFonts w:ascii="Corbel" w:hAnsi="Corbel" w:cs="Arial"/>
                                <w:sz w:val="19"/>
                                <w:szCs w:val="19"/>
                                <w:lang w:val="en-GB"/>
                              </w:rPr>
                              <w:t xml:space="preserve">Coordinated successful outcome of </w:t>
                            </w:r>
                            <w:r w:rsidRPr="007B5139">
                              <w:rPr>
                                <w:rFonts w:ascii="Corbel" w:hAnsi="Corbel" w:cs="Arial"/>
                                <w:b/>
                                <w:sz w:val="19"/>
                                <w:szCs w:val="19"/>
                                <w:lang w:val="en-GB"/>
                              </w:rPr>
                              <w:t>WHO European Regional Committees</w:t>
                            </w:r>
                            <w:r w:rsidRPr="007B5139">
                              <w:rPr>
                                <w:rFonts w:ascii="Corbel" w:hAnsi="Corbel" w:cs="Arial"/>
                                <w:sz w:val="19"/>
                                <w:szCs w:val="19"/>
                                <w:lang w:val="en-GB"/>
                              </w:rPr>
                              <w:t xml:space="preserve"> and other sessions of Governing bodies.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3" type="#_x0000_t202" style="position:absolute;margin-left:317.7pt;margin-top:33.3pt;width:313.2pt;height:265.2pt;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" fillcolor="#f8f8f8" stroked="f">
                <v:shadow on="t" type="perspective" color="black" opacity=".25" offset="0,0" matrix="66191f,,,66191f"/>
                <v:textbox>
                  <w:txbxContent>
                    <w:p w14:paraId="547B7F48" w14:textId="2B504AFE" w:rsidR="008F28F5" w:rsidRPr="009E4CDE" w:rsidRDefault="008F28F5" w:rsidP="008F28F5">
                      <w:pPr>
                        <w:spacing w:before="60" w:after="60"/>
                        <w:jc w:val="both"/>
                        <w:rPr>
                          <w:rFonts w:ascii="Corbel" w:hAnsi="Corbel" w:cs="Arial"/>
                          <w:b/>
                          <w:color w:val="1E7FB8"/>
                          <w:szCs w:val="19"/>
                          <w:lang w:val="en-GB"/>
                        </w:rPr>
                      </w:pPr>
                      <w:r w:rsidRPr="009E4CDE">
                        <w:rPr>
                          <w:rFonts w:ascii="Corbel" w:hAnsi="Corbel" w:cs="Arial"/>
                          <w:b/>
                          <w:color w:val="1E7FB8"/>
                          <w:szCs w:val="19"/>
                          <w:lang w:val="en-GB"/>
                        </w:rPr>
                        <w:t xml:space="preserve">Regional </w:t>
                      </w:r>
                    </w:p>
                    <w:p w14:paraId="20CEC799" w14:textId="77777777" w:rsidR="008F28F5" w:rsidRPr="00703CA9" w:rsidRDefault="008F28F5" w:rsidP="008F28F5">
                      <w:pPr>
                        <w:pStyle w:val="ListParagraph"/>
                        <w:numPr>
                          <w:ilvl w:val="0"/>
                          <w:numId w:val="17"/>
                        </w:numPr>
                        <w:spacing w:after="0" w:line="240" w:lineRule="auto"/>
                        <w:ind w:left="284" w:hanging="284"/>
                        <w:jc w:val="both"/>
                        <w:rPr>
                          <w:rFonts w:ascii="Corbel" w:hAnsi="Corbel" w:cs="Arial"/>
                          <w:sz w:val="19"/>
                          <w:szCs w:val="19"/>
                          <w:lang w:val="en-GB"/>
                        </w:rPr>
                      </w:pPr>
                      <w:r w:rsidRPr="00703CA9">
                        <w:rPr>
                          <w:rFonts w:ascii="Corbel" w:hAnsi="Corbel" w:cs="Arial"/>
                          <w:sz w:val="19"/>
                          <w:szCs w:val="19"/>
                          <w:lang w:val="en-GB"/>
                        </w:rPr>
                        <w:t xml:space="preserve">As the </w:t>
                      </w:r>
                      <w:r w:rsidRPr="00703CA9">
                        <w:rPr>
                          <w:rFonts w:ascii="Corbel" w:hAnsi="Corbel" w:cs="Arial"/>
                          <w:b/>
                          <w:sz w:val="19"/>
                          <w:szCs w:val="19"/>
                          <w:lang w:val="en-GB"/>
                        </w:rPr>
                        <w:t xml:space="preserve">Deputy Regional Director </w:t>
                      </w:r>
                      <w:r w:rsidRPr="00703CA9">
                        <w:rPr>
                          <w:rFonts w:ascii="Corbel" w:hAnsi="Corbel" w:cs="Arial"/>
                          <w:sz w:val="19"/>
                          <w:szCs w:val="19"/>
                          <w:lang w:val="en-GB"/>
                        </w:rPr>
                        <w:t>at the</w:t>
                      </w:r>
                      <w:r w:rsidRPr="00703CA9">
                        <w:rPr>
                          <w:rFonts w:ascii="Corbel" w:hAnsi="Corbel" w:cs="Arial"/>
                          <w:b/>
                          <w:sz w:val="19"/>
                          <w:szCs w:val="19"/>
                          <w:lang w:val="en-GB"/>
                        </w:rPr>
                        <w:t xml:space="preserve"> WHO Regional Office for Europe</w:t>
                      </w:r>
                      <w:r w:rsidRPr="00703CA9">
                        <w:rPr>
                          <w:rFonts w:ascii="Corbel" w:hAnsi="Corbel" w:cs="Arial"/>
                          <w:sz w:val="19"/>
                          <w:szCs w:val="19"/>
                          <w:lang w:val="en-GB"/>
                        </w:rPr>
                        <w:t xml:space="preserve">, provided intellectual leadership and ensured successful outcome of the visionary WHO European Ministerial conference on Health Systems in 2008 resulting in adoption of a path breaking </w:t>
                      </w:r>
                      <w:r w:rsidRPr="00703CA9">
                        <w:rPr>
                          <w:rFonts w:ascii="Corbel" w:hAnsi="Corbel" w:cs="Arial"/>
                          <w:b/>
                          <w:sz w:val="19"/>
                          <w:szCs w:val="19"/>
                          <w:lang w:val="en-GB"/>
                        </w:rPr>
                        <w:t>Tallinn Charter</w:t>
                      </w:r>
                      <w:r w:rsidRPr="00703CA9">
                        <w:rPr>
                          <w:rFonts w:ascii="Corbel" w:hAnsi="Corbel" w:cs="Arial"/>
                          <w:sz w:val="19"/>
                          <w:szCs w:val="19"/>
                          <w:lang w:val="en-GB"/>
                        </w:rPr>
                        <w:t xml:space="preserve">: </w:t>
                      </w:r>
                      <w:r w:rsidRPr="00703CA9">
                        <w:rPr>
                          <w:rFonts w:ascii="Corbel" w:hAnsi="Corbel" w:cs="Arial"/>
                          <w:b/>
                          <w:sz w:val="19"/>
                          <w:szCs w:val="19"/>
                          <w:lang w:val="en-GB"/>
                        </w:rPr>
                        <w:t>Health Systems for Health and Wealth</w:t>
                      </w:r>
                      <w:r w:rsidRPr="00703CA9">
                        <w:rPr>
                          <w:rFonts w:ascii="Corbel" w:hAnsi="Corbel" w:cs="Arial"/>
                          <w:sz w:val="19"/>
                          <w:szCs w:val="19"/>
                          <w:lang w:val="en-GB"/>
                        </w:rPr>
                        <w:t>.</w:t>
                      </w:r>
                    </w:p>
                    <w:p w14:paraId="37CBF546" w14:textId="20D88BA7" w:rsidR="008F28F5" w:rsidRPr="00703CA9" w:rsidRDefault="008F28F5" w:rsidP="008F28F5">
                      <w:pPr>
                        <w:pStyle w:val="ListParagraph"/>
                        <w:numPr>
                          <w:ilvl w:val="0"/>
                          <w:numId w:val="17"/>
                        </w:numPr>
                        <w:spacing w:after="0" w:line="240" w:lineRule="auto"/>
                        <w:ind w:left="284" w:hanging="284"/>
                        <w:jc w:val="both"/>
                        <w:rPr>
                          <w:rFonts w:ascii="Corbel" w:hAnsi="Corbel" w:cs="Arial"/>
                          <w:sz w:val="19"/>
                          <w:szCs w:val="19"/>
                          <w:lang w:val="en-GB"/>
                        </w:rPr>
                      </w:pPr>
                      <w:r w:rsidRPr="00703CA9">
                        <w:rPr>
                          <w:rFonts w:ascii="Corbel" w:hAnsi="Corbel" w:cs="Arial"/>
                          <w:sz w:val="19"/>
                          <w:szCs w:val="19"/>
                          <w:lang w:val="en-GB"/>
                        </w:rPr>
                        <w:t xml:space="preserve">Chaired </w:t>
                      </w:r>
                      <w:r w:rsidRPr="00703CA9">
                        <w:rPr>
                          <w:rFonts w:ascii="Corbel" w:hAnsi="Corbel" w:cs="Arial"/>
                          <w:b/>
                          <w:sz w:val="19"/>
                          <w:szCs w:val="19"/>
                          <w:lang w:val="en-GB"/>
                        </w:rPr>
                        <w:t>WHO European Emergency Steering Committee</w:t>
                      </w:r>
                      <w:r w:rsidRPr="00703CA9">
                        <w:rPr>
                          <w:rFonts w:ascii="Corbel" w:hAnsi="Corbel" w:cs="Arial"/>
                          <w:sz w:val="19"/>
                          <w:szCs w:val="19"/>
                          <w:lang w:val="en-GB"/>
                        </w:rPr>
                        <w:t>, and led adequate response to emergencies and disasters, including the global response to pandemic influenza</w:t>
                      </w:r>
                      <w:r w:rsidR="003F1B15">
                        <w:rPr>
                          <w:rFonts w:ascii="Corbel" w:hAnsi="Corbel" w:cs="Arial"/>
                          <w:sz w:val="19"/>
                          <w:szCs w:val="19"/>
                          <w:lang w:val="en-GB"/>
                        </w:rPr>
                        <w:t xml:space="preserve"> in Europe</w:t>
                      </w:r>
                      <w:r w:rsidRPr="00703CA9">
                        <w:rPr>
                          <w:rFonts w:ascii="Corbel" w:hAnsi="Corbel" w:cs="Arial"/>
                          <w:sz w:val="19"/>
                          <w:szCs w:val="19"/>
                          <w:lang w:val="en-GB"/>
                        </w:rPr>
                        <w:t xml:space="preserve"> </w:t>
                      </w:r>
                    </w:p>
                    <w:p w14:paraId="268D5D37" w14:textId="77777777" w:rsidR="008F28F5" w:rsidRPr="003F1B15" w:rsidRDefault="008F28F5" w:rsidP="008F28F5">
                      <w:pPr>
                        <w:pStyle w:val="ListParagraph"/>
                        <w:numPr>
                          <w:ilvl w:val="0"/>
                          <w:numId w:val="17"/>
                        </w:numPr>
                        <w:spacing w:after="0" w:line="240" w:lineRule="auto"/>
                        <w:ind w:left="284" w:hanging="284"/>
                        <w:jc w:val="both"/>
                        <w:rPr>
                          <w:rFonts w:ascii="Corbel" w:hAnsi="Corbel" w:cs="Arial"/>
                          <w:b/>
                          <w:sz w:val="19"/>
                          <w:szCs w:val="19"/>
                          <w:lang w:val="en-GB"/>
                        </w:rPr>
                      </w:pPr>
                      <w:r w:rsidRPr="008F28F5">
                        <w:rPr>
                          <w:rFonts w:ascii="Corbel" w:hAnsi="Corbel" w:cs="Arial"/>
                          <w:sz w:val="19"/>
                          <w:szCs w:val="19"/>
                          <w:lang w:val="en-GB"/>
                        </w:rPr>
                        <w:t xml:space="preserve">Ensured sustainable progress in implementing </w:t>
                      </w:r>
                      <w:r w:rsidRPr="008F28F5">
                        <w:rPr>
                          <w:rFonts w:ascii="Corbel" w:hAnsi="Corbel" w:cs="Arial"/>
                          <w:b/>
                          <w:sz w:val="19"/>
                          <w:szCs w:val="19"/>
                          <w:lang w:val="en-GB"/>
                        </w:rPr>
                        <w:t>WHO European country strategy</w:t>
                      </w:r>
                      <w:r w:rsidRPr="008F28F5">
                        <w:rPr>
                          <w:rFonts w:ascii="Corbel" w:hAnsi="Corbel" w:cs="Arial"/>
                          <w:sz w:val="19"/>
                          <w:szCs w:val="19"/>
                          <w:lang w:val="en-GB"/>
                        </w:rPr>
                        <w:t xml:space="preserve"> and championed </w:t>
                      </w:r>
                      <w:r w:rsidRPr="003F1B15">
                        <w:rPr>
                          <w:rFonts w:ascii="Corbel" w:hAnsi="Corbel" w:cs="Arial"/>
                          <w:b/>
                          <w:sz w:val="19"/>
                          <w:szCs w:val="19"/>
                          <w:lang w:val="en-GB"/>
                        </w:rPr>
                        <w:t>horizontal integration of health systems and public health.</w:t>
                      </w:r>
                    </w:p>
                    <w:p w14:paraId="183DD835" w14:textId="77777777" w:rsidR="008F28F5" w:rsidRPr="008F28F5" w:rsidRDefault="008F28F5" w:rsidP="008F28F5">
                      <w:pPr>
                        <w:pStyle w:val="ListParagraph"/>
                        <w:numPr>
                          <w:ilvl w:val="0"/>
                          <w:numId w:val="17"/>
                        </w:numPr>
                        <w:spacing w:after="0" w:line="240" w:lineRule="auto"/>
                        <w:ind w:left="284" w:hanging="284"/>
                        <w:jc w:val="both"/>
                        <w:rPr>
                          <w:rFonts w:ascii="Corbel" w:hAnsi="Corbel" w:cs="Arial"/>
                          <w:sz w:val="19"/>
                          <w:szCs w:val="19"/>
                          <w:lang w:val="en-GB"/>
                        </w:rPr>
                      </w:pPr>
                      <w:r w:rsidRPr="008F28F5">
                        <w:rPr>
                          <w:rFonts w:ascii="Corbel" w:hAnsi="Corbel" w:cs="Arial"/>
                          <w:sz w:val="19"/>
                          <w:szCs w:val="19"/>
                          <w:lang w:val="en-GB"/>
                        </w:rPr>
                        <w:t xml:space="preserve">Ensured WHO support to </w:t>
                      </w:r>
                      <w:r w:rsidRPr="008F28F5">
                        <w:rPr>
                          <w:rFonts w:ascii="Corbel" w:hAnsi="Corbel" w:cs="Arial"/>
                          <w:b/>
                          <w:sz w:val="19"/>
                          <w:szCs w:val="19"/>
                          <w:lang w:val="en-GB"/>
                        </w:rPr>
                        <w:t>South East European Health Network</w:t>
                      </w:r>
                      <w:r w:rsidRPr="008F28F5">
                        <w:rPr>
                          <w:rFonts w:ascii="Corbel" w:hAnsi="Corbel" w:cs="Arial"/>
                          <w:sz w:val="19"/>
                          <w:szCs w:val="19"/>
                          <w:lang w:val="en-GB"/>
                        </w:rPr>
                        <w:t xml:space="preserve">  set up to promote peace, reconciliation and cross-border health development, culminating in signing </w:t>
                      </w:r>
                      <w:r w:rsidRPr="008F28F5">
                        <w:rPr>
                          <w:rFonts w:ascii="Corbel" w:hAnsi="Corbel" w:cs="Arial"/>
                          <w:b/>
                          <w:sz w:val="19"/>
                          <w:szCs w:val="19"/>
                          <w:lang w:val="en-GB"/>
                        </w:rPr>
                        <w:t>The Skopje Pledge</w:t>
                      </w:r>
                      <w:r w:rsidRPr="008F28F5">
                        <w:rPr>
                          <w:rFonts w:ascii="Corbel" w:hAnsi="Corbel" w:cs="Arial"/>
                          <w:sz w:val="19"/>
                          <w:szCs w:val="19"/>
                          <w:lang w:val="en-GB"/>
                        </w:rPr>
                        <w:t xml:space="preserve"> as a cornerstone political agreement for cooperation and action on health.</w:t>
                      </w:r>
                    </w:p>
                    <w:p w14:paraId="179C18D6" w14:textId="77777777" w:rsidR="008F28F5" w:rsidRPr="00703CA9" w:rsidRDefault="008F28F5" w:rsidP="008F28F5">
                      <w:pPr>
                        <w:pStyle w:val="ListParagraph"/>
                        <w:numPr>
                          <w:ilvl w:val="0"/>
                          <w:numId w:val="18"/>
                        </w:numPr>
                        <w:spacing w:before="60" w:after="60" w:line="240" w:lineRule="auto"/>
                        <w:jc w:val="both"/>
                        <w:rPr>
                          <w:rFonts w:ascii="Corbel" w:hAnsi="Corbel" w:cs="Arial"/>
                          <w:b/>
                          <w:color w:val="C00000"/>
                          <w:sz w:val="19"/>
                          <w:szCs w:val="19"/>
                          <w:lang w:val="en-GB"/>
                        </w:rPr>
                      </w:pPr>
                      <w:r w:rsidRPr="00703CA9">
                        <w:rPr>
                          <w:rFonts w:ascii="Corbel" w:hAnsi="Corbel" w:cs="Arial"/>
                          <w:sz w:val="19"/>
                          <w:szCs w:val="19"/>
                          <w:lang w:val="en-GB"/>
                        </w:rPr>
                        <w:t xml:space="preserve">Provided strategic leadership and managerial support as the hosting partner, to work of the </w:t>
                      </w:r>
                      <w:r w:rsidRPr="00703CA9">
                        <w:rPr>
                          <w:rFonts w:ascii="Corbel" w:hAnsi="Corbel" w:cs="Arial"/>
                          <w:b/>
                          <w:sz w:val="19"/>
                          <w:szCs w:val="19"/>
                          <w:lang w:val="en-GB"/>
                        </w:rPr>
                        <w:t>European Observatory on Health Systems and Policies</w:t>
                      </w:r>
                      <w:r w:rsidRPr="00703CA9">
                        <w:rPr>
                          <w:rFonts w:ascii="Corbel" w:hAnsi="Corbel" w:cs="Arial"/>
                          <w:sz w:val="19"/>
                          <w:szCs w:val="19"/>
                          <w:lang w:val="en-GB"/>
                        </w:rPr>
                        <w:t xml:space="preserve"> </w:t>
                      </w:r>
                    </w:p>
                    <w:p w14:paraId="0CE5C0C0" w14:textId="391E29BE" w:rsidR="008F28F5" w:rsidRPr="008F28F5" w:rsidRDefault="008F28F5" w:rsidP="008F28F5">
                      <w:pPr>
                        <w:pStyle w:val="ListParagraph"/>
                        <w:numPr>
                          <w:ilvl w:val="0"/>
                          <w:numId w:val="18"/>
                        </w:numPr>
                        <w:spacing w:before="60" w:after="60" w:line="240" w:lineRule="auto"/>
                        <w:jc w:val="both"/>
                        <w:rPr>
                          <w:rFonts w:ascii="Corbel" w:hAnsi="Corbel" w:cs="Arial"/>
                          <w:b/>
                          <w:color w:val="C00000"/>
                          <w:sz w:val="19"/>
                          <w:szCs w:val="19"/>
                          <w:lang w:val="en-GB"/>
                        </w:rPr>
                      </w:pPr>
                      <w:r w:rsidRPr="007B5139">
                        <w:rPr>
                          <w:rFonts w:ascii="Corbel" w:hAnsi="Corbel" w:cs="Arial"/>
                          <w:sz w:val="19"/>
                          <w:szCs w:val="19"/>
                          <w:lang w:val="en-GB"/>
                        </w:rPr>
                        <w:t xml:space="preserve">Coordinated successful outcome of </w:t>
                      </w:r>
                      <w:r w:rsidRPr="007B5139">
                        <w:rPr>
                          <w:rFonts w:ascii="Corbel" w:hAnsi="Corbel" w:cs="Arial"/>
                          <w:b/>
                          <w:sz w:val="19"/>
                          <w:szCs w:val="19"/>
                          <w:lang w:val="en-GB"/>
                        </w:rPr>
                        <w:t>WHO European Regional Committees</w:t>
                      </w:r>
                      <w:r w:rsidRPr="007B5139">
                        <w:rPr>
                          <w:rFonts w:ascii="Corbel" w:hAnsi="Corbel" w:cs="Arial"/>
                          <w:sz w:val="19"/>
                          <w:szCs w:val="19"/>
                          <w:lang w:val="en-GB"/>
                        </w:rPr>
                        <w:t xml:space="preserve"> and other sessions of Governing bodies. </w:t>
                      </w:r>
                    </w:p>
                  </w:txbxContent>
                </v:textbox>
                <w10:wrap type="tight"/>
              </v:shape>
            </w:pict>
          </mc:Fallback>
        </mc:AlternateContent>
      </w:r>
      <w:r w:rsidRPr="009E4CDE">
        <w:rPr>
          <w:rFonts w:ascii="Corbel" w:hAnsi="Corbel" w:cs="Arial"/>
          <w:b/>
          <w:noProof/>
          <w:color w:val="1E7FB8"/>
          <w:sz w:val="30"/>
          <w:szCs w:val="30"/>
          <w:lang w:val="en-US" w:eastAsia="en-US"/>
        </w:rPr>
        <mc:AlternateContent>
          <mc:Choice Requires="wps">
            <w:drawing>
              <wp:anchor distT="0" distB="0" distL="114300" distR="114300" simplePos="0" relativeHeight="251705344" behindDoc="0" locked="0" layoutInCell="1" allowOverlap="1" wp14:anchorId="019E2031" wp14:editId="15292543">
                <wp:simplePos x="0" y="0"/>
                <wp:positionH relativeFrom="column">
                  <wp:posOffset>57150</wp:posOffset>
                </wp:positionH>
                <wp:positionV relativeFrom="paragraph">
                  <wp:posOffset>422910</wp:posOffset>
                </wp:positionV>
                <wp:extent cx="3886200" cy="3368040"/>
                <wp:effectExtent l="95250" t="95250" r="95250" b="99060"/>
                <wp:wrapTight wrapText="bothSides">
                  <wp:wrapPolygon edited="0">
                    <wp:start x="-318" y="-611"/>
                    <wp:lineTo x="-529" y="-367"/>
                    <wp:lineTo x="-424" y="22113"/>
                    <wp:lineTo x="21918" y="22113"/>
                    <wp:lineTo x="22024" y="1588"/>
                    <wp:lineTo x="21812" y="-244"/>
                    <wp:lineTo x="21812" y="-611"/>
                    <wp:lineTo x="-318" y="-611"/>
                  </wp:wrapPolygon>
                </wp:wrapTight>
                <wp:docPr id="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86200" cy="3368040"/>
                        </a:xfrm>
                        <a:prstGeom prst="rect">
                          <a:avLst/>
                        </a:prstGeom>
                        <a:solidFill>
                          <a:srgbClr val="F8F8F8"/>
                        </a:solidFill>
                        <a:ln w="9525">
                          <a:noFill/>
                          <a:miter lim="800000"/>
                          <a:headEnd/>
                          <a:tailEnd/>
                        </a:ln>
                        <a:effectLst>
                          <a:outerShdw blurRad="63500" sx="101000" sy="101000" algn="ctr" rotWithShape="0">
                            <a:prstClr val="black">
                              <a:alpha val="25000"/>
                            </a:prstClr>
                          </a:outerShdw>
                        </a:effectLst>
                      </wps:spPr>
                      <wps:txbx>
                        <w:txbxContent>
                          <w:p w14:paraId="62FB59E7" w14:textId="1A851D07" w:rsidR="008F28F5" w:rsidRPr="00341CA8" w:rsidRDefault="008F28F5" w:rsidP="008F28F5">
                            <w:pPr>
                              <w:spacing w:before="60" w:after="60"/>
                              <w:jc w:val="both"/>
                              <w:rPr>
                                <w:rFonts w:ascii="Corbel" w:hAnsi="Corbel" w:cs="Arial"/>
                                <w:b/>
                                <w:color w:val="272777"/>
                                <w:szCs w:val="19"/>
                                <w:lang w:val="en-GB"/>
                              </w:rPr>
                            </w:pPr>
                            <w:r w:rsidRPr="009E4CDE">
                              <w:rPr>
                                <w:rFonts w:ascii="Corbel" w:hAnsi="Corbel" w:cs="Arial"/>
                                <w:b/>
                                <w:color w:val="1E7FB8"/>
                                <w:szCs w:val="19"/>
                                <w:lang w:val="en-GB"/>
                              </w:rPr>
                              <w:t xml:space="preserve">Global </w:t>
                            </w:r>
                            <w:r w:rsidRPr="00341CA8">
                              <w:rPr>
                                <w:rFonts w:ascii="Corbel" w:hAnsi="Corbel" w:cs="Arial"/>
                                <w:b/>
                                <w:color w:val="272777"/>
                                <w:szCs w:val="19"/>
                                <w:lang w:val="en-GB"/>
                              </w:rPr>
                              <w:t xml:space="preserve"> </w:t>
                            </w:r>
                          </w:p>
                          <w:p w14:paraId="5FB4EE66" w14:textId="77777777" w:rsidR="008F28F5" w:rsidRPr="00703CA9" w:rsidRDefault="008F28F5" w:rsidP="008F28F5">
                            <w:pPr>
                              <w:pStyle w:val="ListParagraph"/>
                              <w:numPr>
                                <w:ilvl w:val="0"/>
                                <w:numId w:val="17"/>
                              </w:numPr>
                              <w:spacing w:after="0" w:line="240" w:lineRule="auto"/>
                              <w:ind w:left="284" w:hanging="284"/>
                              <w:jc w:val="both"/>
                              <w:rPr>
                                <w:rFonts w:ascii="Corbel" w:hAnsi="Corbel" w:cs="Arial"/>
                                <w:sz w:val="19"/>
                                <w:szCs w:val="19"/>
                                <w:lang w:val="en-GB"/>
                              </w:rPr>
                            </w:pPr>
                            <w:r w:rsidRPr="00703CA9">
                              <w:rPr>
                                <w:rFonts w:ascii="Corbel" w:hAnsi="Corbel" w:cs="Arial"/>
                                <w:sz w:val="19"/>
                                <w:szCs w:val="19"/>
                                <w:lang w:val="en-GB"/>
                              </w:rPr>
                              <w:t xml:space="preserve">As the </w:t>
                            </w:r>
                            <w:r w:rsidRPr="00703CA9">
                              <w:rPr>
                                <w:rFonts w:ascii="Corbel" w:hAnsi="Corbel" w:cs="Arial"/>
                                <w:b/>
                                <w:sz w:val="19"/>
                                <w:szCs w:val="19"/>
                                <w:lang w:val="en-GB"/>
                              </w:rPr>
                              <w:t xml:space="preserve">Executive Director </w:t>
                            </w:r>
                            <w:r w:rsidRPr="00703CA9">
                              <w:rPr>
                                <w:rFonts w:ascii="Corbel" w:hAnsi="Corbel" w:cs="Arial"/>
                                <w:sz w:val="19"/>
                                <w:szCs w:val="19"/>
                                <w:lang w:val="en-GB"/>
                              </w:rPr>
                              <w:t>of the</w:t>
                            </w:r>
                            <w:r w:rsidRPr="00703CA9">
                              <w:rPr>
                                <w:rFonts w:ascii="Corbel" w:hAnsi="Corbel" w:cs="Arial"/>
                                <w:b/>
                                <w:sz w:val="19"/>
                                <w:szCs w:val="19"/>
                                <w:lang w:val="en-GB"/>
                              </w:rPr>
                              <w:t xml:space="preserve"> WHO Office at the United Nations</w:t>
                            </w:r>
                            <w:r w:rsidRPr="00703CA9">
                              <w:rPr>
                                <w:rFonts w:ascii="Corbel" w:hAnsi="Corbel" w:cs="Arial"/>
                                <w:sz w:val="19"/>
                                <w:szCs w:val="19"/>
                                <w:lang w:val="en-GB"/>
                              </w:rPr>
                              <w:t xml:space="preserve"> in New York, coordinated WHO’s political advocacy in support of the UN General Assembly (UNGA) 2015 and 2016 “</w:t>
                            </w:r>
                            <w:r w:rsidRPr="003F1B15">
                              <w:rPr>
                                <w:rFonts w:ascii="Corbel" w:hAnsi="Corbel" w:cs="Arial"/>
                                <w:b/>
                                <w:sz w:val="19"/>
                                <w:szCs w:val="19"/>
                                <w:lang w:val="en-GB"/>
                              </w:rPr>
                              <w:t>Global health and foreign policy</w:t>
                            </w:r>
                            <w:r w:rsidRPr="00703CA9">
                              <w:rPr>
                                <w:rFonts w:ascii="Corbel" w:hAnsi="Corbel" w:cs="Arial"/>
                                <w:sz w:val="19"/>
                                <w:szCs w:val="19"/>
                                <w:lang w:val="en-GB"/>
                              </w:rPr>
                              <w:t xml:space="preserve">” resolutions acknowledging WHO leadership in global public health. </w:t>
                            </w:r>
                          </w:p>
                          <w:p w14:paraId="3B2AA615" w14:textId="77777777" w:rsidR="008F28F5" w:rsidRPr="00703CA9" w:rsidRDefault="008F28F5" w:rsidP="008F28F5">
                            <w:pPr>
                              <w:pStyle w:val="ListParagraph"/>
                              <w:numPr>
                                <w:ilvl w:val="0"/>
                                <w:numId w:val="17"/>
                              </w:numPr>
                              <w:spacing w:after="0" w:line="240" w:lineRule="auto"/>
                              <w:ind w:left="284" w:hanging="284"/>
                              <w:jc w:val="both"/>
                              <w:rPr>
                                <w:rFonts w:ascii="Corbel" w:hAnsi="Corbel" w:cs="Arial"/>
                                <w:sz w:val="19"/>
                                <w:szCs w:val="19"/>
                                <w:lang w:val="en-GB"/>
                              </w:rPr>
                            </w:pPr>
                            <w:r w:rsidRPr="00703CA9">
                              <w:rPr>
                                <w:rFonts w:ascii="Corbel" w:hAnsi="Corbel" w:cs="Arial"/>
                                <w:sz w:val="19"/>
                                <w:szCs w:val="19"/>
                                <w:lang w:val="en-GB"/>
                              </w:rPr>
                              <w:t xml:space="preserve">Led and coordinated WHO efforts in preparation and New York based intergovernmental diplomatic negotiations for </w:t>
                            </w:r>
                            <w:r w:rsidRPr="00703CA9">
                              <w:rPr>
                                <w:rFonts w:ascii="Corbel" w:hAnsi="Corbel" w:cs="Arial"/>
                                <w:b/>
                                <w:sz w:val="19"/>
                                <w:szCs w:val="19"/>
                                <w:lang w:val="en-GB"/>
                              </w:rPr>
                              <w:t>UNGA High Level meetings</w:t>
                            </w:r>
                            <w:r w:rsidRPr="00703CA9">
                              <w:rPr>
                                <w:rFonts w:ascii="Corbel" w:hAnsi="Corbel" w:cs="Arial"/>
                                <w:sz w:val="19"/>
                                <w:szCs w:val="19"/>
                                <w:lang w:val="en-GB"/>
                              </w:rPr>
                              <w:t xml:space="preserve"> on antimicrobial resistance, </w:t>
                            </w:r>
                            <w:proofErr w:type="spellStart"/>
                            <w:r w:rsidRPr="00703CA9">
                              <w:rPr>
                                <w:rFonts w:ascii="Corbel" w:hAnsi="Corbel" w:cs="Arial"/>
                                <w:sz w:val="19"/>
                                <w:szCs w:val="19"/>
                                <w:lang w:val="en-GB"/>
                              </w:rPr>
                              <w:t>noncommunicable</w:t>
                            </w:r>
                            <w:proofErr w:type="spellEnd"/>
                            <w:r w:rsidRPr="00703CA9">
                              <w:rPr>
                                <w:rFonts w:ascii="Corbel" w:hAnsi="Corbel" w:cs="Arial"/>
                                <w:sz w:val="19"/>
                                <w:szCs w:val="19"/>
                                <w:lang w:val="en-GB"/>
                              </w:rPr>
                              <w:t xml:space="preserve"> diseases, and tuberculosis; leading to adoption of UNGA resolutions in 2016 and 2018.  </w:t>
                            </w:r>
                          </w:p>
                          <w:p w14:paraId="6E324419" w14:textId="77777777" w:rsidR="008F28F5" w:rsidRPr="00703CA9" w:rsidRDefault="008F28F5" w:rsidP="008F28F5">
                            <w:pPr>
                              <w:pStyle w:val="ListParagraph"/>
                              <w:numPr>
                                <w:ilvl w:val="0"/>
                                <w:numId w:val="17"/>
                              </w:numPr>
                              <w:spacing w:after="0" w:line="240" w:lineRule="auto"/>
                              <w:ind w:left="284" w:hanging="284"/>
                              <w:jc w:val="both"/>
                              <w:rPr>
                                <w:rFonts w:ascii="Corbel" w:hAnsi="Corbel" w:cs="Arial"/>
                                <w:sz w:val="19"/>
                                <w:szCs w:val="19"/>
                                <w:lang w:val="en-GB"/>
                              </w:rPr>
                            </w:pPr>
                            <w:r w:rsidRPr="00703CA9">
                              <w:rPr>
                                <w:rFonts w:ascii="Corbel" w:hAnsi="Corbel" w:cs="Arial"/>
                                <w:sz w:val="19"/>
                                <w:szCs w:val="19"/>
                                <w:lang w:val="en-GB"/>
                              </w:rPr>
                              <w:t xml:space="preserve">Ensured </w:t>
                            </w:r>
                            <w:proofErr w:type="gramStart"/>
                            <w:r w:rsidRPr="00703CA9">
                              <w:rPr>
                                <w:rFonts w:ascii="Corbel" w:hAnsi="Corbel" w:cs="Arial"/>
                                <w:sz w:val="19"/>
                                <w:szCs w:val="19"/>
                                <w:lang w:val="en-GB"/>
                              </w:rPr>
                              <w:t>WHO’s</w:t>
                            </w:r>
                            <w:proofErr w:type="gramEnd"/>
                            <w:r w:rsidRPr="00703CA9">
                              <w:rPr>
                                <w:rFonts w:ascii="Corbel" w:hAnsi="Corbel" w:cs="Arial"/>
                                <w:sz w:val="19"/>
                                <w:szCs w:val="19"/>
                                <w:lang w:val="en-GB"/>
                              </w:rPr>
                              <w:t xml:space="preserve"> strategic engagement with </w:t>
                            </w:r>
                            <w:r w:rsidRPr="00703CA9">
                              <w:rPr>
                                <w:rFonts w:ascii="Corbel" w:hAnsi="Corbel" w:cs="Arial"/>
                                <w:b/>
                                <w:sz w:val="19"/>
                                <w:szCs w:val="19"/>
                                <w:lang w:val="en-GB"/>
                              </w:rPr>
                              <w:t>UN Development System Reform</w:t>
                            </w:r>
                            <w:r w:rsidRPr="00703CA9">
                              <w:rPr>
                                <w:rFonts w:ascii="Corbel" w:hAnsi="Corbel" w:cs="Arial"/>
                                <w:sz w:val="19"/>
                                <w:szCs w:val="19"/>
                                <w:lang w:val="en-GB"/>
                              </w:rPr>
                              <w:t xml:space="preserve"> in New York, in alignment with WHO transformation.</w:t>
                            </w:r>
                          </w:p>
                          <w:p w14:paraId="196B766F" w14:textId="77777777" w:rsidR="008F28F5" w:rsidRPr="00703CA9" w:rsidRDefault="008F28F5" w:rsidP="008F28F5">
                            <w:pPr>
                              <w:pStyle w:val="ListParagraph"/>
                              <w:numPr>
                                <w:ilvl w:val="0"/>
                                <w:numId w:val="17"/>
                              </w:numPr>
                              <w:spacing w:after="0" w:line="240" w:lineRule="auto"/>
                              <w:ind w:left="284" w:hanging="284"/>
                              <w:jc w:val="both"/>
                              <w:rPr>
                                <w:rFonts w:ascii="Corbel" w:hAnsi="Corbel" w:cs="Arial"/>
                                <w:sz w:val="19"/>
                                <w:szCs w:val="19"/>
                                <w:lang w:val="en-GB"/>
                              </w:rPr>
                            </w:pPr>
                            <w:r w:rsidRPr="00703CA9">
                              <w:rPr>
                                <w:rFonts w:ascii="Corbel" w:hAnsi="Corbel" w:cs="Arial"/>
                                <w:sz w:val="19"/>
                                <w:szCs w:val="19"/>
                                <w:lang w:val="en-GB"/>
                              </w:rPr>
                              <w:t xml:space="preserve">Mobilized political and diplomatic support in New York to Director General’s efforts related to </w:t>
                            </w:r>
                            <w:r w:rsidRPr="00703CA9">
                              <w:rPr>
                                <w:rFonts w:ascii="Corbel" w:hAnsi="Corbel" w:cs="Arial"/>
                                <w:b/>
                                <w:sz w:val="19"/>
                                <w:szCs w:val="19"/>
                                <w:lang w:val="en-GB"/>
                              </w:rPr>
                              <w:t>UN Security Council resolutions</w:t>
                            </w:r>
                            <w:r w:rsidRPr="00703CA9">
                              <w:rPr>
                                <w:rFonts w:ascii="Corbel" w:hAnsi="Corbel" w:cs="Arial"/>
                                <w:sz w:val="19"/>
                                <w:szCs w:val="19"/>
                                <w:lang w:val="en-GB"/>
                              </w:rPr>
                              <w:t xml:space="preserve"> on Ebola outbreak response and on attacks on healthcare facilities.</w:t>
                            </w:r>
                          </w:p>
                          <w:p w14:paraId="7FB763C4" w14:textId="2637083F" w:rsidR="008F28F5" w:rsidRPr="003F1B15" w:rsidRDefault="008F28F5" w:rsidP="008F28F5">
                            <w:pPr>
                              <w:pStyle w:val="ListParagraph"/>
                              <w:numPr>
                                <w:ilvl w:val="0"/>
                                <w:numId w:val="17"/>
                              </w:numPr>
                              <w:spacing w:after="0" w:line="240" w:lineRule="auto"/>
                              <w:ind w:left="284" w:hanging="284"/>
                              <w:jc w:val="both"/>
                              <w:rPr>
                                <w:rFonts w:ascii="Corbel" w:hAnsi="Corbel" w:cs="Arial"/>
                                <w:b/>
                                <w:sz w:val="19"/>
                                <w:szCs w:val="19"/>
                                <w:lang w:val="en-GB"/>
                              </w:rPr>
                            </w:pPr>
                            <w:r w:rsidRPr="00703CA9">
                              <w:rPr>
                                <w:rFonts w:ascii="Corbel" w:hAnsi="Corbel" w:cs="Arial"/>
                                <w:sz w:val="19"/>
                                <w:szCs w:val="19"/>
                                <w:lang w:val="en-GB"/>
                              </w:rPr>
                              <w:t xml:space="preserve">Promoted India's </w:t>
                            </w:r>
                            <w:r w:rsidRPr="00703CA9">
                              <w:rPr>
                                <w:rFonts w:ascii="Corbel" w:hAnsi="Corbel" w:cs="Arial"/>
                                <w:b/>
                                <w:sz w:val="19"/>
                                <w:szCs w:val="19"/>
                                <w:lang w:val="en-GB"/>
                              </w:rPr>
                              <w:t>contribution to global health</w:t>
                            </w:r>
                            <w:r w:rsidRPr="00703CA9">
                              <w:rPr>
                                <w:rFonts w:ascii="Corbel" w:hAnsi="Corbel" w:cs="Arial"/>
                                <w:sz w:val="19"/>
                                <w:szCs w:val="19"/>
                                <w:lang w:val="en-GB"/>
                              </w:rPr>
                              <w:t xml:space="preserve"> by leading WHO efforts to ensure successful outcome of international assessment of the Indian Drug Regulatory Authority on vaccines, which ensured continued supply of India-manufactured generic </w:t>
                            </w:r>
                            <w:r w:rsidRPr="003F1B15">
                              <w:rPr>
                                <w:rFonts w:ascii="Corbel" w:hAnsi="Corbel" w:cs="Arial"/>
                                <w:b/>
                                <w:sz w:val="19"/>
                                <w:szCs w:val="19"/>
                                <w:lang w:val="en-GB"/>
                              </w:rPr>
                              <w:t xml:space="preserve">medicines and vaccines to more than 150 countries.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4" type="#_x0000_t202" style="position:absolute;margin-left:4.5pt;margin-top:33.3pt;width:306pt;height:265.2pt;z-index:251705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" fillcolor="#f8f8f8" stroked="f">
                <v:shadow on="t" type="perspective" color="black" opacity=".25" offset="0,0" matrix="66191f,,,66191f"/>
                <v:textbox>
                  <w:txbxContent>
                    <w:p w14:paraId="62FB59E7" w14:textId="1A851D07" w:rsidR="008F28F5" w:rsidRPr="00341CA8" w:rsidRDefault="008F28F5" w:rsidP="008F28F5">
                      <w:pPr>
                        <w:spacing w:before="60" w:after="60"/>
                        <w:jc w:val="both"/>
                        <w:rPr>
                          <w:rFonts w:ascii="Corbel" w:hAnsi="Corbel" w:cs="Arial"/>
                          <w:b/>
                          <w:color w:val="272777"/>
                          <w:szCs w:val="19"/>
                          <w:lang w:val="en-GB"/>
                        </w:rPr>
                      </w:pPr>
                      <w:r w:rsidRPr="009E4CDE">
                        <w:rPr>
                          <w:rFonts w:ascii="Corbel" w:hAnsi="Corbel" w:cs="Arial"/>
                          <w:b/>
                          <w:color w:val="1E7FB8"/>
                          <w:szCs w:val="19"/>
                          <w:lang w:val="en-GB"/>
                        </w:rPr>
                        <w:t xml:space="preserve">Global </w:t>
                      </w:r>
                      <w:r w:rsidRPr="00341CA8">
                        <w:rPr>
                          <w:rFonts w:ascii="Corbel" w:hAnsi="Corbel" w:cs="Arial"/>
                          <w:b/>
                          <w:color w:val="272777"/>
                          <w:szCs w:val="19"/>
                          <w:lang w:val="en-GB"/>
                        </w:rPr>
                        <w:t xml:space="preserve"> </w:t>
                      </w:r>
                    </w:p>
                    <w:p w14:paraId="5FB4EE66" w14:textId="77777777" w:rsidR="008F28F5" w:rsidRPr="00703CA9" w:rsidRDefault="008F28F5" w:rsidP="008F28F5">
                      <w:pPr>
                        <w:pStyle w:val="ListParagraph"/>
                        <w:numPr>
                          <w:ilvl w:val="0"/>
                          <w:numId w:val="17"/>
                        </w:numPr>
                        <w:spacing w:after="0" w:line="240" w:lineRule="auto"/>
                        <w:ind w:left="284" w:hanging="284"/>
                        <w:jc w:val="both"/>
                        <w:rPr>
                          <w:rFonts w:ascii="Corbel" w:hAnsi="Corbel" w:cs="Arial"/>
                          <w:sz w:val="19"/>
                          <w:szCs w:val="19"/>
                          <w:lang w:val="en-GB"/>
                        </w:rPr>
                      </w:pPr>
                      <w:r w:rsidRPr="00703CA9">
                        <w:rPr>
                          <w:rFonts w:ascii="Corbel" w:hAnsi="Corbel" w:cs="Arial"/>
                          <w:sz w:val="19"/>
                          <w:szCs w:val="19"/>
                          <w:lang w:val="en-GB"/>
                        </w:rPr>
                        <w:t xml:space="preserve">As the </w:t>
                      </w:r>
                      <w:r w:rsidRPr="00703CA9">
                        <w:rPr>
                          <w:rFonts w:ascii="Corbel" w:hAnsi="Corbel" w:cs="Arial"/>
                          <w:b/>
                          <w:sz w:val="19"/>
                          <w:szCs w:val="19"/>
                          <w:lang w:val="en-GB"/>
                        </w:rPr>
                        <w:t xml:space="preserve">Executive Director </w:t>
                      </w:r>
                      <w:r w:rsidRPr="00703CA9">
                        <w:rPr>
                          <w:rFonts w:ascii="Corbel" w:hAnsi="Corbel" w:cs="Arial"/>
                          <w:sz w:val="19"/>
                          <w:szCs w:val="19"/>
                          <w:lang w:val="en-GB"/>
                        </w:rPr>
                        <w:t>of the</w:t>
                      </w:r>
                      <w:r w:rsidRPr="00703CA9">
                        <w:rPr>
                          <w:rFonts w:ascii="Corbel" w:hAnsi="Corbel" w:cs="Arial"/>
                          <w:b/>
                          <w:sz w:val="19"/>
                          <w:szCs w:val="19"/>
                          <w:lang w:val="en-GB"/>
                        </w:rPr>
                        <w:t xml:space="preserve"> WHO Office at the United Nations</w:t>
                      </w:r>
                      <w:r w:rsidRPr="00703CA9">
                        <w:rPr>
                          <w:rFonts w:ascii="Corbel" w:hAnsi="Corbel" w:cs="Arial"/>
                          <w:sz w:val="19"/>
                          <w:szCs w:val="19"/>
                          <w:lang w:val="en-GB"/>
                        </w:rPr>
                        <w:t xml:space="preserve"> in New York, coordinated WHO’s political advocacy in support of the UN General Assembly (UNGA) 2015 and 2016 “</w:t>
                      </w:r>
                      <w:r w:rsidRPr="003F1B15">
                        <w:rPr>
                          <w:rFonts w:ascii="Corbel" w:hAnsi="Corbel" w:cs="Arial"/>
                          <w:b/>
                          <w:sz w:val="19"/>
                          <w:szCs w:val="19"/>
                          <w:lang w:val="en-GB"/>
                        </w:rPr>
                        <w:t>Global health and foreign policy</w:t>
                      </w:r>
                      <w:r w:rsidRPr="00703CA9">
                        <w:rPr>
                          <w:rFonts w:ascii="Corbel" w:hAnsi="Corbel" w:cs="Arial"/>
                          <w:sz w:val="19"/>
                          <w:szCs w:val="19"/>
                          <w:lang w:val="en-GB"/>
                        </w:rPr>
                        <w:t xml:space="preserve">” resolutions acknowledging WHO leadership in global public health. </w:t>
                      </w:r>
                    </w:p>
                    <w:p w14:paraId="3B2AA615" w14:textId="77777777" w:rsidR="008F28F5" w:rsidRPr="00703CA9" w:rsidRDefault="008F28F5" w:rsidP="008F28F5">
                      <w:pPr>
                        <w:pStyle w:val="ListParagraph"/>
                        <w:numPr>
                          <w:ilvl w:val="0"/>
                          <w:numId w:val="17"/>
                        </w:numPr>
                        <w:spacing w:after="0" w:line="240" w:lineRule="auto"/>
                        <w:ind w:left="284" w:hanging="284"/>
                        <w:jc w:val="both"/>
                        <w:rPr>
                          <w:rFonts w:ascii="Corbel" w:hAnsi="Corbel" w:cs="Arial"/>
                          <w:sz w:val="19"/>
                          <w:szCs w:val="19"/>
                          <w:lang w:val="en-GB"/>
                        </w:rPr>
                      </w:pPr>
                      <w:r w:rsidRPr="00703CA9">
                        <w:rPr>
                          <w:rFonts w:ascii="Corbel" w:hAnsi="Corbel" w:cs="Arial"/>
                          <w:sz w:val="19"/>
                          <w:szCs w:val="19"/>
                          <w:lang w:val="en-GB"/>
                        </w:rPr>
                        <w:t xml:space="preserve">Led and coordinated WHO efforts in preparation and New York based intergovernmental diplomatic negotiations for </w:t>
                      </w:r>
                      <w:r w:rsidRPr="00703CA9">
                        <w:rPr>
                          <w:rFonts w:ascii="Corbel" w:hAnsi="Corbel" w:cs="Arial"/>
                          <w:b/>
                          <w:sz w:val="19"/>
                          <w:szCs w:val="19"/>
                          <w:lang w:val="en-GB"/>
                        </w:rPr>
                        <w:t>UNGA High Level meetings</w:t>
                      </w:r>
                      <w:r w:rsidRPr="00703CA9">
                        <w:rPr>
                          <w:rFonts w:ascii="Corbel" w:hAnsi="Corbel" w:cs="Arial"/>
                          <w:sz w:val="19"/>
                          <w:szCs w:val="19"/>
                          <w:lang w:val="en-GB"/>
                        </w:rPr>
                        <w:t xml:space="preserve"> on antimicrobial resistance, noncommunicable diseases, and tuberculosis; leading to adoption of UNGA resolutions in 2016 and 2018.  </w:t>
                      </w:r>
                    </w:p>
                    <w:p w14:paraId="6E324419" w14:textId="77777777" w:rsidR="008F28F5" w:rsidRPr="00703CA9" w:rsidRDefault="008F28F5" w:rsidP="008F28F5">
                      <w:pPr>
                        <w:pStyle w:val="ListParagraph"/>
                        <w:numPr>
                          <w:ilvl w:val="0"/>
                          <w:numId w:val="17"/>
                        </w:numPr>
                        <w:spacing w:after="0" w:line="240" w:lineRule="auto"/>
                        <w:ind w:left="284" w:hanging="284"/>
                        <w:jc w:val="both"/>
                        <w:rPr>
                          <w:rFonts w:ascii="Corbel" w:hAnsi="Corbel" w:cs="Arial"/>
                          <w:sz w:val="19"/>
                          <w:szCs w:val="19"/>
                          <w:lang w:val="en-GB"/>
                        </w:rPr>
                      </w:pPr>
                      <w:r w:rsidRPr="00703CA9">
                        <w:rPr>
                          <w:rFonts w:ascii="Corbel" w:hAnsi="Corbel" w:cs="Arial"/>
                          <w:sz w:val="19"/>
                          <w:szCs w:val="19"/>
                          <w:lang w:val="en-GB"/>
                        </w:rPr>
                        <w:t xml:space="preserve">Ensured WHO’s strategic engagement with </w:t>
                      </w:r>
                      <w:r w:rsidRPr="00703CA9">
                        <w:rPr>
                          <w:rFonts w:ascii="Corbel" w:hAnsi="Corbel" w:cs="Arial"/>
                          <w:b/>
                          <w:sz w:val="19"/>
                          <w:szCs w:val="19"/>
                          <w:lang w:val="en-GB"/>
                        </w:rPr>
                        <w:t>UN Development System Reform</w:t>
                      </w:r>
                      <w:r w:rsidRPr="00703CA9">
                        <w:rPr>
                          <w:rFonts w:ascii="Corbel" w:hAnsi="Corbel" w:cs="Arial"/>
                          <w:sz w:val="19"/>
                          <w:szCs w:val="19"/>
                          <w:lang w:val="en-GB"/>
                        </w:rPr>
                        <w:t xml:space="preserve"> in New York, in alignment with WHO transformation.</w:t>
                      </w:r>
                    </w:p>
                    <w:p w14:paraId="196B766F" w14:textId="77777777" w:rsidR="008F28F5" w:rsidRPr="00703CA9" w:rsidRDefault="008F28F5" w:rsidP="008F28F5">
                      <w:pPr>
                        <w:pStyle w:val="ListParagraph"/>
                        <w:numPr>
                          <w:ilvl w:val="0"/>
                          <w:numId w:val="17"/>
                        </w:numPr>
                        <w:spacing w:after="0" w:line="240" w:lineRule="auto"/>
                        <w:ind w:left="284" w:hanging="284"/>
                        <w:jc w:val="both"/>
                        <w:rPr>
                          <w:rFonts w:ascii="Corbel" w:hAnsi="Corbel" w:cs="Arial"/>
                          <w:sz w:val="19"/>
                          <w:szCs w:val="19"/>
                          <w:lang w:val="en-GB"/>
                        </w:rPr>
                      </w:pPr>
                      <w:r w:rsidRPr="00703CA9">
                        <w:rPr>
                          <w:rFonts w:ascii="Corbel" w:hAnsi="Corbel" w:cs="Arial"/>
                          <w:sz w:val="19"/>
                          <w:szCs w:val="19"/>
                          <w:lang w:val="en-GB"/>
                        </w:rPr>
                        <w:t xml:space="preserve">Mobilized political and diplomatic support in New York to Director General’s efforts related to </w:t>
                      </w:r>
                      <w:r w:rsidRPr="00703CA9">
                        <w:rPr>
                          <w:rFonts w:ascii="Corbel" w:hAnsi="Corbel" w:cs="Arial"/>
                          <w:b/>
                          <w:sz w:val="19"/>
                          <w:szCs w:val="19"/>
                          <w:lang w:val="en-GB"/>
                        </w:rPr>
                        <w:t>UN Security Council resolutions</w:t>
                      </w:r>
                      <w:r w:rsidRPr="00703CA9">
                        <w:rPr>
                          <w:rFonts w:ascii="Corbel" w:hAnsi="Corbel" w:cs="Arial"/>
                          <w:sz w:val="19"/>
                          <w:szCs w:val="19"/>
                          <w:lang w:val="en-GB"/>
                        </w:rPr>
                        <w:t xml:space="preserve"> on Ebola outbreak response and on attacks on healthcare facilities.</w:t>
                      </w:r>
                    </w:p>
                    <w:p w14:paraId="7FB763C4" w14:textId="2637083F" w:rsidR="008F28F5" w:rsidRPr="003F1B15" w:rsidRDefault="008F28F5" w:rsidP="008F28F5">
                      <w:pPr>
                        <w:pStyle w:val="ListParagraph"/>
                        <w:numPr>
                          <w:ilvl w:val="0"/>
                          <w:numId w:val="17"/>
                        </w:numPr>
                        <w:spacing w:after="0" w:line="240" w:lineRule="auto"/>
                        <w:ind w:left="284" w:hanging="284"/>
                        <w:jc w:val="both"/>
                        <w:rPr>
                          <w:rFonts w:ascii="Corbel" w:hAnsi="Corbel" w:cs="Arial"/>
                          <w:b/>
                          <w:sz w:val="19"/>
                          <w:szCs w:val="19"/>
                          <w:lang w:val="en-GB"/>
                        </w:rPr>
                      </w:pPr>
                      <w:r w:rsidRPr="00703CA9">
                        <w:rPr>
                          <w:rFonts w:ascii="Corbel" w:hAnsi="Corbel" w:cs="Arial"/>
                          <w:sz w:val="19"/>
                          <w:szCs w:val="19"/>
                          <w:lang w:val="en-GB"/>
                        </w:rPr>
                        <w:t xml:space="preserve">Promoted India's </w:t>
                      </w:r>
                      <w:r w:rsidRPr="00703CA9">
                        <w:rPr>
                          <w:rFonts w:ascii="Corbel" w:hAnsi="Corbel" w:cs="Arial"/>
                          <w:b/>
                          <w:sz w:val="19"/>
                          <w:szCs w:val="19"/>
                          <w:lang w:val="en-GB"/>
                        </w:rPr>
                        <w:t>contribution to global health</w:t>
                      </w:r>
                      <w:r w:rsidRPr="00703CA9">
                        <w:rPr>
                          <w:rFonts w:ascii="Corbel" w:hAnsi="Corbel" w:cs="Arial"/>
                          <w:sz w:val="19"/>
                          <w:szCs w:val="19"/>
                          <w:lang w:val="en-GB"/>
                        </w:rPr>
                        <w:t xml:space="preserve"> by leading WHO efforts to ensure successful outcome of international assessment of the Indian Drug Regulatory Authority on vaccines, which ensured continued supply of India-manufactured generic </w:t>
                      </w:r>
                      <w:r w:rsidRPr="003F1B15">
                        <w:rPr>
                          <w:rFonts w:ascii="Corbel" w:hAnsi="Corbel" w:cs="Arial"/>
                          <w:b/>
                          <w:sz w:val="19"/>
                          <w:szCs w:val="19"/>
                          <w:lang w:val="en-GB"/>
                        </w:rPr>
                        <w:t xml:space="preserve">medicines and vaccines to more than 150 countries. </w:t>
                      </w:r>
                    </w:p>
                  </w:txbxContent>
                </v:textbox>
                <w10:wrap type="tight"/>
              </v:shape>
            </w:pict>
          </mc:Fallback>
        </mc:AlternateContent>
      </w:r>
      <w:r w:rsidR="009A0A40" w:rsidRPr="009E4CDE">
        <w:rPr>
          <w:rFonts w:ascii="Corbel" w:hAnsi="Corbel" w:cs="Arial"/>
          <w:b/>
          <w:color w:val="1E7FB8"/>
          <w:sz w:val="30"/>
          <w:szCs w:val="30"/>
          <w:lang w:val="en-GB"/>
        </w:rPr>
        <w:t>A few notable achievements</w:t>
      </w:r>
    </w:p>
    <w:sectPr w:rsidR="007B5139" w:rsidSect="00703CA9">
      <w:footerReference w:type="even" r:id="rId19"/>
      <w:type w:val="continuous"/>
      <w:pgSz w:w="15122" w:h="10438" w:orient="landscape" w:code="7"/>
      <w:pgMar w:top="1134" w:right="1134" w:bottom="1021" w:left="1134" w:header="709" w:footer="709" w:gutter="0"/>
      <w:cols w:num="3" w:space="662"/>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90B6D27" w14:textId="77777777" w:rsidR="00C327EC" w:rsidRDefault="00C327EC" w:rsidP="00CC295F">
      <w:r>
        <w:separator/>
      </w:r>
    </w:p>
  </w:endnote>
  <w:endnote w:type="continuationSeparator" w:id="0">
    <w:p w14:paraId="6689BCCE" w14:textId="77777777" w:rsidR="00C327EC" w:rsidRDefault="00C327EC" w:rsidP="00CC29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rbel">
    <w:panose1 w:val="020B0503020204020204"/>
    <w:charset w:val="00"/>
    <w:family w:val="swiss"/>
    <w:pitch w:val="variable"/>
    <w:sig w:usb0="A00002EF" w:usb1="4000A44B" w:usb2="00000000" w:usb3="00000000" w:csb0="0000019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Palatino Linotype">
    <w:panose1 w:val="02040502050505030304"/>
    <w:charset w:val="00"/>
    <w:family w:val="roman"/>
    <w:pitch w:val="variable"/>
    <w:sig w:usb0="E0000287" w:usb1="40000013" w:usb2="00000000" w:usb3="00000000" w:csb0="0000019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2995351"/>
      <w:docPartObj>
        <w:docPartGallery w:val="Page Numbers (Bottom of Page)"/>
        <w:docPartUnique/>
      </w:docPartObj>
    </w:sdtPr>
    <w:sdtEndPr>
      <w:rPr>
        <w:rFonts w:ascii="Palatino Linotype" w:hAnsi="Palatino Linotype"/>
        <w:i/>
        <w:noProof/>
        <w:color w:val="7F7F7F" w:themeColor="text1" w:themeTint="80"/>
        <w:sz w:val="18"/>
        <w:szCs w:val="18"/>
      </w:rPr>
    </w:sdtEndPr>
    <w:sdtContent>
      <w:p w14:paraId="1B88D109" w14:textId="7B417548" w:rsidR="002D4848" w:rsidRPr="00F00D93" w:rsidRDefault="002D4848" w:rsidP="00F00D93">
        <w:pPr>
          <w:pStyle w:val="Footer"/>
          <w:rPr>
            <w:rFonts w:ascii="Palatino Linotype" w:hAnsi="Palatino Linotype"/>
            <w:i/>
            <w:color w:val="7F7F7F" w:themeColor="text1" w:themeTint="80"/>
            <w:sz w:val="18"/>
            <w:szCs w:val="18"/>
          </w:rPr>
        </w:pPr>
        <w:r w:rsidRPr="00F00D93">
          <w:rPr>
            <w:rFonts w:ascii="Palatino Linotype" w:hAnsi="Palatino Linotype"/>
            <w:i/>
            <w:color w:val="7F7F7F" w:themeColor="text1" w:themeTint="80"/>
            <w:sz w:val="18"/>
            <w:szCs w:val="18"/>
          </w:rPr>
          <w:fldChar w:fldCharType="begin"/>
        </w:r>
        <w:r w:rsidRPr="00F00D93">
          <w:rPr>
            <w:rFonts w:ascii="Palatino Linotype" w:hAnsi="Palatino Linotype"/>
            <w:i/>
            <w:color w:val="7F7F7F" w:themeColor="text1" w:themeTint="80"/>
            <w:sz w:val="18"/>
            <w:szCs w:val="18"/>
          </w:rPr>
          <w:instrText xml:space="preserve"> PAGE   \* MERGEFORMAT </w:instrText>
        </w:r>
        <w:r w:rsidRPr="00F00D93">
          <w:rPr>
            <w:rFonts w:ascii="Palatino Linotype" w:hAnsi="Palatino Linotype"/>
            <w:i/>
            <w:color w:val="7F7F7F" w:themeColor="text1" w:themeTint="80"/>
            <w:sz w:val="18"/>
            <w:szCs w:val="18"/>
          </w:rPr>
          <w:fldChar w:fldCharType="separate"/>
        </w:r>
        <w:r w:rsidR="009C3290">
          <w:rPr>
            <w:rFonts w:ascii="Palatino Linotype" w:hAnsi="Palatino Linotype"/>
            <w:i/>
            <w:noProof/>
            <w:color w:val="7F7F7F" w:themeColor="text1" w:themeTint="80"/>
            <w:sz w:val="18"/>
            <w:szCs w:val="18"/>
          </w:rPr>
          <w:t>2</w:t>
        </w:r>
        <w:r w:rsidRPr="00F00D93">
          <w:rPr>
            <w:rFonts w:ascii="Palatino Linotype" w:hAnsi="Palatino Linotype"/>
            <w:i/>
            <w:noProof/>
            <w:color w:val="7F7F7F" w:themeColor="text1" w:themeTint="80"/>
            <w:sz w:val="18"/>
            <w:szCs w:val="18"/>
          </w:rP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71462656"/>
      <w:docPartObj>
        <w:docPartGallery w:val="Page Numbers (Bottom of Page)"/>
        <w:docPartUnique/>
      </w:docPartObj>
    </w:sdtPr>
    <w:sdtEndPr>
      <w:rPr>
        <w:rFonts w:ascii="Palatino Linotype" w:hAnsi="Palatino Linotype"/>
        <w:i/>
        <w:noProof/>
        <w:color w:val="7F7F7F" w:themeColor="text1" w:themeTint="80"/>
        <w:sz w:val="18"/>
        <w:szCs w:val="18"/>
      </w:rPr>
    </w:sdtEndPr>
    <w:sdtContent>
      <w:p w14:paraId="508A9D9F" w14:textId="1F5CD5B2" w:rsidR="002D4848" w:rsidRPr="00524BC5" w:rsidRDefault="002D4848" w:rsidP="00524BC5">
        <w:pPr>
          <w:pStyle w:val="Footer"/>
          <w:jc w:val="right"/>
          <w:rPr>
            <w:rFonts w:ascii="Palatino Linotype" w:hAnsi="Palatino Linotype"/>
            <w:i/>
            <w:color w:val="7F7F7F" w:themeColor="text1" w:themeTint="80"/>
            <w:sz w:val="18"/>
            <w:szCs w:val="18"/>
          </w:rPr>
        </w:pPr>
        <w:r w:rsidRPr="00524BC5">
          <w:rPr>
            <w:rFonts w:ascii="Palatino Linotype" w:hAnsi="Palatino Linotype"/>
            <w:i/>
            <w:color w:val="7F7F7F" w:themeColor="text1" w:themeTint="80"/>
            <w:sz w:val="18"/>
            <w:szCs w:val="18"/>
          </w:rPr>
          <w:fldChar w:fldCharType="begin"/>
        </w:r>
        <w:r w:rsidRPr="00524BC5">
          <w:rPr>
            <w:rFonts w:ascii="Palatino Linotype" w:hAnsi="Palatino Linotype"/>
            <w:i/>
            <w:color w:val="7F7F7F" w:themeColor="text1" w:themeTint="80"/>
            <w:sz w:val="18"/>
            <w:szCs w:val="18"/>
          </w:rPr>
          <w:instrText xml:space="preserve"> PAGE   \* MERGEFORMAT </w:instrText>
        </w:r>
        <w:r w:rsidRPr="00524BC5">
          <w:rPr>
            <w:rFonts w:ascii="Palatino Linotype" w:hAnsi="Palatino Linotype"/>
            <w:i/>
            <w:color w:val="7F7F7F" w:themeColor="text1" w:themeTint="80"/>
            <w:sz w:val="18"/>
            <w:szCs w:val="18"/>
          </w:rPr>
          <w:fldChar w:fldCharType="separate"/>
        </w:r>
        <w:r w:rsidR="008C687E">
          <w:rPr>
            <w:rFonts w:ascii="Palatino Linotype" w:hAnsi="Palatino Linotype"/>
            <w:i/>
            <w:noProof/>
            <w:color w:val="7F7F7F" w:themeColor="text1" w:themeTint="80"/>
            <w:sz w:val="18"/>
            <w:szCs w:val="18"/>
          </w:rPr>
          <w:t>5</w:t>
        </w:r>
        <w:r w:rsidRPr="00524BC5">
          <w:rPr>
            <w:rFonts w:ascii="Palatino Linotype" w:hAnsi="Palatino Linotype"/>
            <w:i/>
            <w:noProof/>
            <w:color w:val="7F7F7F" w:themeColor="text1" w:themeTint="80"/>
            <w:sz w:val="18"/>
            <w:szCs w:val="18"/>
          </w:rPr>
          <w:fldChar w:fldCharType="end"/>
        </w:r>
      </w:p>
    </w:sdtContent>
  </w:sdt>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98022483"/>
      <w:docPartObj>
        <w:docPartGallery w:val="Page Numbers (Bottom of Page)"/>
        <w:docPartUnique/>
      </w:docPartObj>
    </w:sdtPr>
    <w:sdtEndPr>
      <w:rPr>
        <w:rFonts w:ascii="Palatino Linotype" w:hAnsi="Palatino Linotype"/>
        <w:i/>
        <w:noProof/>
        <w:color w:val="7F7F7F" w:themeColor="text1" w:themeTint="80"/>
        <w:sz w:val="18"/>
        <w:szCs w:val="18"/>
      </w:rPr>
    </w:sdtEndPr>
    <w:sdtContent>
      <w:p w14:paraId="0441DBCC" w14:textId="77777777" w:rsidR="002D4848" w:rsidRPr="00F00D93" w:rsidRDefault="002D4848" w:rsidP="00F00D93">
        <w:pPr>
          <w:pStyle w:val="Footer"/>
          <w:rPr>
            <w:rFonts w:ascii="Palatino Linotype" w:hAnsi="Palatino Linotype"/>
            <w:i/>
            <w:color w:val="7F7F7F" w:themeColor="text1" w:themeTint="80"/>
            <w:sz w:val="18"/>
            <w:szCs w:val="18"/>
          </w:rPr>
        </w:pPr>
        <w:r w:rsidRPr="00395CCF">
          <w:rPr>
            <w:rFonts w:ascii="Corbel" w:hAnsi="Corbel"/>
            <w:i/>
            <w:color w:val="7F7F7F" w:themeColor="text1" w:themeTint="80"/>
            <w:sz w:val="18"/>
            <w:szCs w:val="18"/>
          </w:rPr>
          <w:fldChar w:fldCharType="begin"/>
        </w:r>
        <w:r w:rsidRPr="00395CCF">
          <w:rPr>
            <w:rFonts w:ascii="Corbel" w:hAnsi="Corbel"/>
            <w:i/>
            <w:color w:val="7F7F7F" w:themeColor="text1" w:themeTint="80"/>
            <w:sz w:val="18"/>
            <w:szCs w:val="18"/>
          </w:rPr>
          <w:instrText xml:space="preserve"> PAGE   \* MERGEFORMAT </w:instrText>
        </w:r>
        <w:r w:rsidRPr="00395CCF">
          <w:rPr>
            <w:rFonts w:ascii="Corbel" w:hAnsi="Corbel"/>
            <w:i/>
            <w:color w:val="7F7F7F" w:themeColor="text1" w:themeTint="80"/>
            <w:sz w:val="18"/>
            <w:szCs w:val="18"/>
          </w:rPr>
          <w:fldChar w:fldCharType="separate"/>
        </w:r>
        <w:r w:rsidR="008C687E">
          <w:rPr>
            <w:rFonts w:ascii="Corbel" w:hAnsi="Corbel"/>
            <w:i/>
            <w:noProof/>
            <w:color w:val="7F7F7F" w:themeColor="text1" w:themeTint="80"/>
            <w:sz w:val="18"/>
            <w:szCs w:val="18"/>
          </w:rPr>
          <w:t>4</w:t>
        </w:r>
        <w:r w:rsidRPr="00395CCF">
          <w:rPr>
            <w:rFonts w:ascii="Corbel" w:hAnsi="Corbel"/>
            <w:i/>
            <w:noProof/>
            <w:color w:val="7F7F7F" w:themeColor="text1" w:themeTint="80"/>
            <w:sz w:val="18"/>
            <w:szCs w:val="18"/>
          </w:rPr>
          <w:fldChar w:fldCharType="end"/>
        </w:r>
      </w:p>
    </w:sdtContent>
  </w:sdt>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67235610"/>
      <w:docPartObj>
        <w:docPartGallery w:val="Page Numbers (Bottom of Page)"/>
        <w:docPartUnique/>
      </w:docPartObj>
    </w:sdtPr>
    <w:sdtEndPr>
      <w:rPr>
        <w:rFonts w:ascii="Palatino Linotype" w:hAnsi="Palatino Linotype"/>
        <w:i/>
        <w:noProof/>
        <w:color w:val="7F7F7F" w:themeColor="text1" w:themeTint="80"/>
        <w:sz w:val="18"/>
        <w:szCs w:val="18"/>
      </w:rPr>
    </w:sdtEndPr>
    <w:sdtContent>
      <w:p w14:paraId="064C969B" w14:textId="0C4931AF" w:rsidR="002D4848" w:rsidRPr="00323936" w:rsidRDefault="002D4848">
        <w:pPr>
          <w:pStyle w:val="Footer"/>
          <w:rPr>
            <w:rFonts w:ascii="Palatino Linotype" w:hAnsi="Palatino Linotype"/>
            <w:i/>
            <w:color w:val="7F7F7F" w:themeColor="text1" w:themeTint="80"/>
            <w:sz w:val="18"/>
            <w:szCs w:val="18"/>
          </w:rPr>
        </w:pPr>
        <w:r w:rsidRPr="00323936">
          <w:rPr>
            <w:rFonts w:ascii="Palatino Linotype" w:hAnsi="Palatino Linotype"/>
            <w:i/>
            <w:color w:val="7F7F7F" w:themeColor="text1" w:themeTint="80"/>
            <w:sz w:val="18"/>
            <w:szCs w:val="18"/>
          </w:rPr>
          <w:fldChar w:fldCharType="begin"/>
        </w:r>
        <w:r w:rsidRPr="00323936">
          <w:rPr>
            <w:rFonts w:ascii="Palatino Linotype" w:hAnsi="Palatino Linotype"/>
            <w:i/>
            <w:color w:val="7F7F7F" w:themeColor="text1" w:themeTint="80"/>
            <w:sz w:val="18"/>
            <w:szCs w:val="18"/>
          </w:rPr>
          <w:instrText xml:space="preserve"> PAGE   \* MERGEFORMAT </w:instrText>
        </w:r>
        <w:r w:rsidRPr="00323936">
          <w:rPr>
            <w:rFonts w:ascii="Palatino Linotype" w:hAnsi="Palatino Linotype"/>
            <w:i/>
            <w:color w:val="7F7F7F" w:themeColor="text1" w:themeTint="80"/>
            <w:sz w:val="18"/>
            <w:szCs w:val="18"/>
          </w:rPr>
          <w:fldChar w:fldCharType="separate"/>
        </w:r>
        <w:r w:rsidR="008C687E">
          <w:rPr>
            <w:rFonts w:ascii="Palatino Linotype" w:hAnsi="Palatino Linotype"/>
            <w:i/>
            <w:noProof/>
            <w:color w:val="7F7F7F" w:themeColor="text1" w:themeTint="80"/>
            <w:sz w:val="18"/>
            <w:szCs w:val="18"/>
          </w:rPr>
          <w:t>2</w:t>
        </w:r>
        <w:r w:rsidRPr="00323936">
          <w:rPr>
            <w:rFonts w:ascii="Palatino Linotype" w:hAnsi="Palatino Linotype"/>
            <w:i/>
            <w:noProof/>
            <w:color w:val="7F7F7F" w:themeColor="text1" w:themeTint="80"/>
            <w:sz w:val="18"/>
            <w:szCs w:val="18"/>
          </w:rPr>
          <w:fldChar w:fldCharType="end"/>
        </w:r>
      </w:p>
    </w:sdtContent>
  </w:sdt>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01925713"/>
      <w:docPartObj>
        <w:docPartGallery w:val="Page Numbers (Bottom of Page)"/>
        <w:docPartUnique/>
      </w:docPartObj>
    </w:sdtPr>
    <w:sdtEndPr>
      <w:rPr>
        <w:rFonts w:ascii="Arial Narrow" w:hAnsi="Arial Narrow"/>
        <w:i/>
        <w:noProof/>
        <w:color w:val="404040" w:themeColor="text1" w:themeTint="BF"/>
        <w:sz w:val="20"/>
      </w:rPr>
    </w:sdtEndPr>
    <w:sdtContent>
      <w:p w14:paraId="45074F36" w14:textId="77777777" w:rsidR="002D4848" w:rsidRPr="00524BC5" w:rsidRDefault="002D4848" w:rsidP="00524BC5">
        <w:pPr>
          <w:pStyle w:val="Footer"/>
          <w:rPr>
            <w:rFonts w:ascii="Arial Narrow" w:hAnsi="Arial Narrow"/>
            <w:i/>
            <w:color w:val="404040" w:themeColor="text1" w:themeTint="BF"/>
            <w:sz w:val="20"/>
          </w:rPr>
        </w:pPr>
        <w:r w:rsidRPr="00395CCF">
          <w:rPr>
            <w:rFonts w:ascii="Corbel" w:hAnsi="Corbel"/>
            <w:i/>
            <w:color w:val="7F7F7F" w:themeColor="text1" w:themeTint="80"/>
            <w:sz w:val="18"/>
          </w:rPr>
          <w:fldChar w:fldCharType="begin"/>
        </w:r>
        <w:r w:rsidRPr="00395CCF">
          <w:rPr>
            <w:rFonts w:ascii="Corbel" w:hAnsi="Corbel"/>
            <w:i/>
            <w:color w:val="7F7F7F" w:themeColor="text1" w:themeTint="80"/>
            <w:sz w:val="18"/>
          </w:rPr>
          <w:instrText xml:space="preserve"> PAGE   \* MERGEFORMAT </w:instrText>
        </w:r>
        <w:r w:rsidRPr="00395CCF">
          <w:rPr>
            <w:rFonts w:ascii="Corbel" w:hAnsi="Corbel"/>
            <w:i/>
            <w:color w:val="7F7F7F" w:themeColor="text1" w:themeTint="80"/>
            <w:sz w:val="18"/>
          </w:rPr>
          <w:fldChar w:fldCharType="separate"/>
        </w:r>
        <w:r w:rsidR="008C687E">
          <w:rPr>
            <w:rFonts w:ascii="Corbel" w:hAnsi="Corbel"/>
            <w:i/>
            <w:noProof/>
            <w:color w:val="7F7F7F" w:themeColor="text1" w:themeTint="80"/>
            <w:sz w:val="18"/>
          </w:rPr>
          <w:t>6</w:t>
        </w:r>
        <w:r w:rsidRPr="00395CCF">
          <w:rPr>
            <w:rFonts w:ascii="Corbel" w:hAnsi="Corbel"/>
            <w:i/>
            <w:noProof/>
            <w:color w:val="7F7F7F" w:themeColor="text1" w:themeTint="80"/>
            <w:sz w:val="18"/>
          </w:rPr>
          <w:fldChar w:fldCharType="end"/>
        </w:r>
      </w:p>
    </w:sdtContent>
  </w:sdt>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9DB855D" w14:textId="2B6D0E9F" w:rsidR="002D4848" w:rsidRPr="00F00D93" w:rsidRDefault="002D4848" w:rsidP="00F00D93">
    <w:pPr>
      <w:pStyle w:val="Footer"/>
      <w:rPr>
        <w:rFonts w:ascii="Palatino Linotype" w:hAnsi="Palatino Linotype"/>
        <w:i/>
        <w:color w:val="7F7F7F" w:themeColor="text1" w:themeTint="80"/>
        <w:sz w:val="18"/>
        <w:szCs w:val="18"/>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A054F8A" w14:textId="77777777" w:rsidR="00C327EC" w:rsidRDefault="00C327EC" w:rsidP="00CC295F">
      <w:r>
        <w:separator/>
      </w:r>
    </w:p>
  </w:footnote>
  <w:footnote w:type="continuationSeparator" w:id="0">
    <w:p w14:paraId="5A2D5C89" w14:textId="77777777" w:rsidR="00C327EC" w:rsidRDefault="00C327EC" w:rsidP="00CC295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4F6AC4"/>
    <w:multiLevelType w:val="hybridMultilevel"/>
    <w:tmpl w:val="3AC61CF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nsid w:val="044B6522"/>
    <w:multiLevelType w:val="hybridMultilevel"/>
    <w:tmpl w:val="1166BD8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0952E18"/>
    <w:multiLevelType w:val="hybridMultilevel"/>
    <w:tmpl w:val="0026FEB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nsid w:val="221B1CC3"/>
    <w:multiLevelType w:val="hybridMultilevel"/>
    <w:tmpl w:val="ECF4F5EC"/>
    <w:lvl w:ilvl="0" w:tplc="E70400CA">
      <w:start w:val="1"/>
      <w:numFmt w:val="decimal"/>
      <w:lvlText w:val="%1"/>
      <w:lvlJc w:val="left"/>
      <w:pPr>
        <w:ind w:left="720" w:hanging="360"/>
      </w:pPr>
      <w:rPr>
        <w:rFonts w:ascii="Corbel" w:hAnsi="Corbel" w:hint="default"/>
        <w:color w:val="1E7FB8"/>
        <w:sz w:val="48"/>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nsid w:val="223046B5"/>
    <w:multiLevelType w:val="hybridMultilevel"/>
    <w:tmpl w:val="B3B601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BFB7C05"/>
    <w:multiLevelType w:val="hybridMultilevel"/>
    <w:tmpl w:val="372CDF9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2F01716E"/>
    <w:multiLevelType w:val="hybridMultilevel"/>
    <w:tmpl w:val="18DCF7C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33C72324"/>
    <w:multiLevelType w:val="hybridMultilevel"/>
    <w:tmpl w:val="BECAEB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4B7D3C1B"/>
    <w:multiLevelType w:val="hybridMultilevel"/>
    <w:tmpl w:val="1402F102"/>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9">
    <w:nsid w:val="4E7345B0"/>
    <w:multiLevelType w:val="hybridMultilevel"/>
    <w:tmpl w:val="7E2E26D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nsid w:val="553F0E5F"/>
    <w:multiLevelType w:val="hybridMultilevel"/>
    <w:tmpl w:val="18DCF7C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58BB44BF"/>
    <w:multiLevelType w:val="hybridMultilevel"/>
    <w:tmpl w:val="41F264C6"/>
    <w:lvl w:ilvl="0" w:tplc="A7B8E104">
      <w:start w:val="1350"/>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5AB05CC0"/>
    <w:multiLevelType w:val="hybridMultilevel"/>
    <w:tmpl w:val="C0A4F022"/>
    <w:lvl w:ilvl="0" w:tplc="AF5A823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5ABD470F"/>
    <w:multiLevelType w:val="hybridMultilevel"/>
    <w:tmpl w:val="54FEEA1A"/>
    <w:lvl w:ilvl="0" w:tplc="0409000F">
      <w:start w:val="1"/>
      <w:numFmt w:val="decimal"/>
      <w:lvlText w:val="%1."/>
      <w:lvlJc w:val="left"/>
      <w:pPr>
        <w:ind w:left="155" w:hanging="360"/>
      </w:pPr>
      <w:rPr>
        <w:rFonts w:hint="default"/>
      </w:rPr>
    </w:lvl>
    <w:lvl w:ilvl="1" w:tplc="04090001">
      <w:start w:val="1"/>
      <w:numFmt w:val="bullet"/>
      <w:lvlText w:val=""/>
      <w:lvlJc w:val="left"/>
      <w:pPr>
        <w:ind w:left="875" w:hanging="360"/>
      </w:pPr>
      <w:rPr>
        <w:rFonts w:ascii="Symbol" w:hAnsi="Symbol" w:hint="default"/>
      </w:rPr>
    </w:lvl>
    <w:lvl w:ilvl="2" w:tplc="0409001B">
      <w:start w:val="1"/>
      <w:numFmt w:val="lowerRoman"/>
      <w:lvlText w:val="%3."/>
      <w:lvlJc w:val="right"/>
      <w:pPr>
        <w:ind w:left="1595" w:hanging="180"/>
      </w:pPr>
    </w:lvl>
    <w:lvl w:ilvl="3" w:tplc="0409000F">
      <w:start w:val="1"/>
      <w:numFmt w:val="decimal"/>
      <w:lvlText w:val="%4."/>
      <w:lvlJc w:val="left"/>
      <w:pPr>
        <w:ind w:left="2315" w:hanging="360"/>
      </w:pPr>
    </w:lvl>
    <w:lvl w:ilvl="4" w:tplc="04090019">
      <w:start w:val="1"/>
      <w:numFmt w:val="lowerLetter"/>
      <w:lvlText w:val="%5."/>
      <w:lvlJc w:val="left"/>
      <w:pPr>
        <w:ind w:left="3035" w:hanging="360"/>
      </w:pPr>
    </w:lvl>
    <w:lvl w:ilvl="5" w:tplc="0409001B">
      <w:start w:val="1"/>
      <w:numFmt w:val="lowerRoman"/>
      <w:lvlText w:val="%6."/>
      <w:lvlJc w:val="right"/>
      <w:pPr>
        <w:ind w:left="3755" w:hanging="180"/>
      </w:pPr>
    </w:lvl>
    <w:lvl w:ilvl="6" w:tplc="0409000F">
      <w:start w:val="1"/>
      <w:numFmt w:val="decimal"/>
      <w:lvlText w:val="%7."/>
      <w:lvlJc w:val="left"/>
      <w:pPr>
        <w:ind w:left="4475" w:hanging="360"/>
      </w:pPr>
    </w:lvl>
    <w:lvl w:ilvl="7" w:tplc="04090019">
      <w:start w:val="1"/>
      <w:numFmt w:val="lowerLetter"/>
      <w:lvlText w:val="%8."/>
      <w:lvlJc w:val="left"/>
      <w:pPr>
        <w:ind w:left="5195" w:hanging="360"/>
      </w:pPr>
    </w:lvl>
    <w:lvl w:ilvl="8" w:tplc="0409001B">
      <w:start w:val="1"/>
      <w:numFmt w:val="lowerRoman"/>
      <w:lvlText w:val="%9."/>
      <w:lvlJc w:val="right"/>
      <w:pPr>
        <w:ind w:left="5915" w:hanging="180"/>
      </w:pPr>
    </w:lvl>
  </w:abstractNum>
  <w:abstractNum w:abstractNumId="14">
    <w:nsid w:val="63E75B82"/>
    <w:multiLevelType w:val="hybridMultilevel"/>
    <w:tmpl w:val="AD120ABE"/>
    <w:lvl w:ilvl="0" w:tplc="AF5A823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690534BA"/>
    <w:multiLevelType w:val="hybridMultilevel"/>
    <w:tmpl w:val="F4F642C4"/>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nsid w:val="798F2B9E"/>
    <w:multiLevelType w:val="hybridMultilevel"/>
    <w:tmpl w:val="F668A0DE"/>
    <w:lvl w:ilvl="0" w:tplc="04090001">
      <w:start w:val="1"/>
      <w:numFmt w:val="bullet"/>
      <w:lvlText w:val=""/>
      <w:lvlJc w:val="left"/>
      <w:pPr>
        <w:ind w:left="1635" w:hanging="360"/>
      </w:pPr>
      <w:rPr>
        <w:rFonts w:ascii="Symbol" w:hAnsi="Symbol" w:hint="default"/>
      </w:rPr>
    </w:lvl>
    <w:lvl w:ilvl="1" w:tplc="04090003">
      <w:start w:val="1"/>
      <w:numFmt w:val="bullet"/>
      <w:lvlText w:val="o"/>
      <w:lvlJc w:val="left"/>
      <w:pPr>
        <w:ind w:left="2355" w:hanging="360"/>
      </w:pPr>
      <w:rPr>
        <w:rFonts w:ascii="Courier New" w:hAnsi="Courier New" w:cs="Courier New" w:hint="default"/>
      </w:rPr>
    </w:lvl>
    <w:lvl w:ilvl="2" w:tplc="04090005" w:tentative="1">
      <w:start w:val="1"/>
      <w:numFmt w:val="bullet"/>
      <w:lvlText w:val=""/>
      <w:lvlJc w:val="left"/>
      <w:pPr>
        <w:ind w:left="3075" w:hanging="360"/>
      </w:pPr>
      <w:rPr>
        <w:rFonts w:ascii="Wingdings" w:hAnsi="Wingdings" w:hint="default"/>
      </w:rPr>
    </w:lvl>
    <w:lvl w:ilvl="3" w:tplc="04090001" w:tentative="1">
      <w:start w:val="1"/>
      <w:numFmt w:val="bullet"/>
      <w:lvlText w:val=""/>
      <w:lvlJc w:val="left"/>
      <w:pPr>
        <w:ind w:left="3795" w:hanging="360"/>
      </w:pPr>
      <w:rPr>
        <w:rFonts w:ascii="Symbol" w:hAnsi="Symbol" w:hint="default"/>
      </w:rPr>
    </w:lvl>
    <w:lvl w:ilvl="4" w:tplc="04090003" w:tentative="1">
      <w:start w:val="1"/>
      <w:numFmt w:val="bullet"/>
      <w:lvlText w:val="o"/>
      <w:lvlJc w:val="left"/>
      <w:pPr>
        <w:ind w:left="4515" w:hanging="360"/>
      </w:pPr>
      <w:rPr>
        <w:rFonts w:ascii="Courier New" w:hAnsi="Courier New" w:cs="Courier New" w:hint="default"/>
      </w:rPr>
    </w:lvl>
    <w:lvl w:ilvl="5" w:tplc="04090005" w:tentative="1">
      <w:start w:val="1"/>
      <w:numFmt w:val="bullet"/>
      <w:lvlText w:val=""/>
      <w:lvlJc w:val="left"/>
      <w:pPr>
        <w:ind w:left="5235" w:hanging="360"/>
      </w:pPr>
      <w:rPr>
        <w:rFonts w:ascii="Wingdings" w:hAnsi="Wingdings" w:hint="default"/>
      </w:rPr>
    </w:lvl>
    <w:lvl w:ilvl="6" w:tplc="04090001" w:tentative="1">
      <w:start w:val="1"/>
      <w:numFmt w:val="bullet"/>
      <w:lvlText w:val=""/>
      <w:lvlJc w:val="left"/>
      <w:pPr>
        <w:ind w:left="5955" w:hanging="360"/>
      </w:pPr>
      <w:rPr>
        <w:rFonts w:ascii="Symbol" w:hAnsi="Symbol" w:hint="default"/>
      </w:rPr>
    </w:lvl>
    <w:lvl w:ilvl="7" w:tplc="04090003" w:tentative="1">
      <w:start w:val="1"/>
      <w:numFmt w:val="bullet"/>
      <w:lvlText w:val="o"/>
      <w:lvlJc w:val="left"/>
      <w:pPr>
        <w:ind w:left="6675" w:hanging="360"/>
      </w:pPr>
      <w:rPr>
        <w:rFonts w:ascii="Courier New" w:hAnsi="Courier New" w:cs="Courier New" w:hint="default"/>
      </w:rPr>
    </w:lvl>
    <w:lvl w:ilvl="8" w:tplc="04090005" w:tentative="1">
      <w:start w:val="1"/>
      <w:numFmt w:val="bullet"/>
      <w:lvlText w:val=""/>
      <w:lvlJc w:val="left"/>
      <w:pPr>
        <w:ind w:left="7395" w:hanging="360"/>
      </w:pPr>
      <w:rPr>
        <w:rFonts w:ascii="Wingdings" w:hAnsi="Wingdings" w:hint="default"/>
      </w:rPr>
    </w:lvl>
  </w:abstractNum>
  <w:abstractNum w:abstractNumId="17">
    <w:nsid w:val="7F2326A4"/>
    <w:multiLevelType w:val="hybridMultilevel"/>
    <w:tmpl w:val="55DC6DC2"/>
    <w:lvl w:ilvl="0" w:tplc="53962398">
      <w:start w:val="1"/>
      <w:numFmt w:val="bullet"/>
      <w:lvlText w:val=""/>
      <w:lvlJc w:val="left"/>
      <w:pPr>
        <w:ind w:left="360" w:hanging="360"/>
      </w:pPr>
      <w:rPr>
        <w:rFonts w:ascii="Symbol" w:hAnsi="Symbol" w:hint="default"/>
        <w:color w:val="auto"/>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13"/>
  </w:num>
  <w:num w:numId="2">
    <w:abstractNumId w:val="8"/>
  </w:num>
  <w:num w:numId="3">
    <w:abstractNumId w:val="16"/>
  </w:num>
  <w:num w:numId="4">
    <w:abstractNumId w:val="11"/>
  </w:num>
  <w:num w:numId="5">
    <w:abstractNumId w:val="9"/>
  </w:num>
  <w:num w:numId="6">
    <w:abstractNumId w:val="4"/>
  </w:num>
  <w:num w:numId="7">
    <w:abstractNumId w:val="1"/>
  </w:num>
  <w:num w:numId="8">
    <w:abstractNumId w:val="12"/>
  </w:num>
  <w:num w:numId="9">
    <w:abstractNumId w:val="14"/>
  </w:num>
  <w:num w:numId="10">
    <w:abstractNumId w:val="7"/>
  </w:num>
  <w:num w:numId="11">
    <w:abstractNumId w:val="6"/>
  </w:num>
  <w:num w:numId="12">
    <w:abstractNumId w:val="5"/>
  </w:num>
  <w:num w:numId="13">
    <w:abstractNumId w:val="2"/>
  </w:num>
  <w:num w:numId="14">
    <w:abstractNumId w:val="0"/>
  </w:num>
  <w:num w:numId="15">
    <w:abstractNumId w:val="10"/>
  </w:num>
  <w:num w:numId="16">
    <w:abstractNumId w:val="3"/>
  </w:num>
  <w:num w:numId="17">
    <w:abstractNumId w:val="15"/>
  </w:num>
  <w:num w:numId="18">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displayBackgroundShape/>
  <w:proofState w:spelling="clean" w:grammar="clean"/>
  <w:defaultTabStop w:val="340"/>
  <w:hyphenationZone w:val="425"/>
  <w:evenAndOddHeader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06C25"/>
    <w:rsid w:val="00001170"/>
    <w:rsid w:val="000078B5"/>
    <w:rsid w:val="00013949"/>
    <w:rsid w:val="00023969"/>
    <w:rsid w:val="00027F45"/>
    <w:rsid w:val="00032834"/>
    <w:rsid w:val="00050A19"/>
    <w:rsid w:val="00055BA2"/>
    <w:rsid w:val="000656A8"/>
    <w:rsid w:val="00072125"/>
    <w:rsid w:val="00075F29"/>
    <w:rsid w:val="00081F7F"/>
    <w:rsid w:val="00093FAC"/>
    <w:rsid w:val="000A2887"/>
    <w:rsid w:val="000D2538"/>
    <w:rsid w:val="000D39A8"/>
    <w:rsid w:val="000D5BEF"/>
    <w:rsid w:val="000E21DA"/>
    <w:rsid w:val="000E3A82"/>
    <w:rsid w:val="000F4BA1"/>
    <w:rsid w:val="00113DE5"/>
    <w:rsid w:val="00127DEA"/>
    <w:rsid w:val="00157E06"/>
    <w:rsid w:val="00161915"/>
    <w:rsid w:val="001638FE"/>
    <w:rsid w:val="0017297E"/>
    <w:rsid w:val="001749AC"/>
    <w:rsid w:val="00175CDA"/>
    <w:rsid w:val="00184509"/>
    <w:rsid w:val="00196E57"/>
    <w:rsid w:val="001977E3"/>
    <w:rsid w:val="001B02A2"/>
    <w:rsid w:val="001B5748"/>
    <w:rsid w:val="001C08DA"/>
    <w:rsid w:val="001C1BE8"/>
    <w:rsid w:val="001C79FF"/>
    <w:rsid w:val="001D0D07"/>
    <w:rsid w:val="001D5BAC"/>
    <w:rsid w:val="001D5CAD"/>
    <w:rsid w:val="001E0845"/>
    <w:rsid w:val="001E39F0"/>
    <w:rsid w:val="001F23A5"/>
    <w:rsid w:val="001F2EA9"/>
    <w:rsid w:val="001F3A5C"/>
    <w:rsid w:val="00206716"/>
    <w:rsid w:val="00221D66"/>
    <w:rsid w:val="00237B98"/>
    <w:rsid w:val="00241833"/>
    <w:rsid w:val="00260511"/>
    <w:rsid w:val="002827AC"/>
    <w:rsid w:val="0029112F"/>
    <w:rsid w:val="00294F0B"/>
    <w:rsid w:val="00296F9E"/>
    <w:rsid w:val="00297E02"/>
    <w:rsid w:val="002A256C"/>
    <w:rsid w:val="002C1820"/>
    <w:rsid w:val="002C3CD9"/>
    <w:rsid w:val="002D4848"/>
    <w:rsid w:val="002E03F3"/>
    <w:rsid w:val="002E49A2"/>
    <w:rsid w:val="002E7520"/>
    <w:rsid w:val="002F225B"/>
    <w:rsid w:val="00314EF8"/>
    <w:rsid w:val="00320449"/>
    <w:rsid w:val="00323936"/>
    <w:rsid w:val="0032603D"/>
    <w:rsid w:val="00333062"/>
    <w:rsid w:val="003346C9"/>
    <w:rsid w:val="00334A07"/>
    <w:rsid w:val="00341B92"/>
    <w:rsid w:val="00341CA8"/>
    <w:rsid w:val="0034560C"/>
    <w:rsid w:val="003463F3"/>
    <w:rsid w:val="003523E6"/>
    <w:rsid w:val="0037226C"/>
    <w:rsid w:val="00376BE1"/>
    <w:rsid w:val="00377DFB"/>
    <w:rsid w:val="003825A5"/>
    <w:rsid w:val="0038716D"/>
    <w:rsid w:val="003907E3"/>
    <w:rsid w:val="00395CCF"/>
    <w:rsid w:val="00396A3F"/>
    <w:rsid w:val="0039737C"/>
    <w:rsid w:val="003B2E44"/>
    <w:rsid w:val="003C0E1B"/>
    <w:rsid w:val="003C2526"/>
    <w:rsid w:val="003D5277"/>
    <w:rsid w:val="003F1A73"/>
    <w:rsid w:val="003F1B15"/>
    <w:rsid w:val="00400B86"/>
    <w:rsid w:val="004036F5"/>
    <w:rsid w:val="00405A3B"/>
    <w:rsid w:val="004075D9"/>
    <w:rsid w:val="00421B5F"/>
    <w:rsid w:val="004329AF"/>
    <w:rsid w:val="0043606C"/>
    <w:rsid w:val="00443D40"/>
    <w:rsid w:val="004567CD"/>
    <w:rsid w:val="004719A2"/>
    <w:rsid w:val="00481E6A"/>
    <w:rsid w:val="004834F2"/>
    <w:rsid w:val="00485632"/>
    <w:rsid w:val="004873FF"/>
    <w:rsid w:val="00487BCD"/>
    <w:rsid w:val="00495C63"/>
    <w:rsid w:val="004A6818"/>
    <w:rsid w:val="004B257A"/>
    <w:rsid w:val="004C175B"/>
    <w:rsid w:val="004C2303"/>
    <w:rsid w:val="004E378E"/>
    <w:rsid w:val="004E5DAB"/>
    <w:rsid w:val="004F3A68"/>
    <w:rsid w:val="004F5FBE"/>
    <w:rsid w:val="00500FDA"/>
    <w:rsid w:val="0050517C"/>
    <w:rsid w:val="00505D77"/>
    <w:rsid w:val="005107B5"/>
    <w:rsid w:val="005111DB"/>
    <w:rsid w:val="005117A1"/>
    <w:rsid w:val="00514008"/>
    <w:rsid w:val="00514310"/>
    <w:rsid w:val="00524BC5"/>
    <w:rsid w:val="00526F30"/>
    <w:rsid w:val="005353F7"/>
    <w:rsid w:val="00547CFE"/>
    <w:rsid w:val="00565456"/>
    <w:rsid w:val="0058495E"/>
    <w:rsid w:val="00590FF0"/>
    <w:rsid w:val="005A0B20"/>
    <w:rsid w:val="005B09D5"/>
    <w:rsid w:val="005B3F8B"/>
    <w:rsid w:val="005B71C3"/>
    <w:rsid w:val="005B779C"/>
    <w:rsid w:val="005C2B05"/>
    <w:rsid w:val="005D0DBE"/>
    <w:rsid w:val="005D362A"/>
    <w:rsid w:val="005D49EB"/>
    <w:rsid w:val="005D4E78"/>
    <w:rsid w:val="005F2653"/>
    <w:rsid w:val="005F5442"/>
    <w:rsid w:val="00646215"/>
    <w:rsid w:val="00646D58"/>
    <w:rsid w:val="0064714A"/>
    <w:rsid w:val="00660C85"/>
    <w:rsid w:val="00662D23"/>
    <w:rsid w:val="00671BAB"/>
    <w:rsid w:val="006742A7"/>
    <w:rsid w:val="00680180"/>
    <w:rsid w:val="006843A5"/>
    <w:rsid w:val="00684712"/>
    <w:rsid w:val="0069434D"/>
    <w:rsid w:val="006978D4"/>
    <w:rsid w:val="006A0821"/>
    <w:rsid w:val="006A6A10"/>
    <w:rsid w:val="006A755B"/>
    <w:rsid w:val="006A7E94"/>
    <w:rsid w:val="006B4703"/>
    <w:rsid w:val="006C72DB"/>
    <w:rsid w:val="006D058A"/>
    <w:rsid w:val="006D5CA1"/>
    <w:rsid w:val="006E5B64"/>
    <w:rsid w:val="00703CA9"/>
    <w:rsid w:val="00716B19"/>
    <w:rsid w:val="00720CFE"/>
    <w:rsid w:val="00730D6D"/>
    <w:rsid w:val="00736E6D"/>
    <w:rsid w:val="00740470"/>
    <w:rsid w:val="007529B0"/>
    <w:rsid w:val="0075448D"/>
    <w:rsid w:val="00756546"/>
    <w:rsid w:val="00763857"/>
    <w:rsid w:val="00764AFF"/>
    <w:rsid w:val="007650C0"/>
    <w:rsid w:val="00770581"/>
    <w:rsid w:val="00771020"/>
    <w:rsid w:val="0078450F"/>
    <w:rsid w:val="007865C9"/>
    <w:rsid w:val="007921ED"/>
    <w:rsid w:val="007B1073"/>
    <w:rsid w:val="007B5139"/>
    <w:rsid w:val="007C24AC"/>
    <w:rsid w:val="007D3133"/>
    <w:rsid w:val="007E6163"/>
    <w:rsid w:val="007F27E6"/>
    <w:rsid w:val="007F360F"/>
    <w:rsid w:val="00801515"/>
    <w:rsid w:val="00804036"/>
    <w:rsid w:val="008112B3"/>
    <w:rsid w:val="00813B90"/>
    <w:rsid w:val="00817BFD"/>
    <w:rsid w:val="0084033F"/>
    <w:rsid w:val="00841EA3"/>
    <w:rsid w:val="0084701F"/>
    <w:rsid w:val="0085055C"/>
    <w:rsid w:val="0086000E"/>
    <w:rsid w:val="008672A5"/>
    <w:rsid w:val="008730AB"/>
    <w:rsid w:val="00874516"/>
    <w:rsid w:val="008953E6"/>
    <w:rsid w:val="008A19D3"/>
    <w:rsid w:val="008B188E"/>
    <w:rsid w:val="008B6EF2"/>
    <w:rsid w:val="008C3E5B"/>
    <w:rsid w:val="008C687E"/>
    <w:rsid w:val="008C6B1F"/>
    <w:rsid w:val="008E60B1"/>
    <w:rsid w:val="008F28F5"/>
    <w:rsid w:val="008F79F0"/>
    <w:rsid w:val="00901B01"/>
    <w:rsid w:val="00906063"/>
    <w:rsid w:val="00906A39"/>
    <w:rsid w:val="009121EE"/>
    <w:rsid w:val="0091761E"/>
    <w:rsid w:val="00936EB5"/>
    <w:rsid w:val="00941ED9"/>
    <w:rsid w:val="00952147"/>
    <w:rsid w:val="00971584"/>
    <w:rsid w:val="00984D4B"/>
    <w:rsid w:val="009A0A40"/>
    <w:rsid w:val="009A4655"/>
    <w:rsid w:val="009C0858"/>
    <w:rsid w:val="009C3290"/>
    <w:rsid w:val="009C441C"/>
    <w:rsid w:val="009C46A4"/>
    <w:rsid w:val="009D43D5"/>
    <w:rsid w:val="009E2E4B"/>
    <w:rsid w:val="009E4CDE"/>
    <w:rsid w:val="009F6F2B"/>
    <w:rsid w:val="00A069DF"/>
    <w:rsid w:val="00A10136"/>
    <w:rsid w:val="00A23580"/>
    <w:rsid w:val="00A24E9F"/>
    <w:rsid w:val="00A36DAA"/>
    <w:rsid w:val="00A53B7B"/>
    <w:rsid w:val="00A54EB0"/>
    <w:rsid w:val="00A66358"/>
    <w:rsid w:val="00A84430"/>
    <w:rsid w:val="00AA432A"/>
    <w:rsid w:val="00AA4CEF"/>
    <w:rsid w:val="00AA66EA"/>
    <w:rsid w:val="00AD1FFB"/>
    <w:rsid w:val="00AE3544"/>
    <w:rsid w:val="00AE7CC2"/>
    <w:rsid w:val="00B07FA7"/>
    <w:rsid w:val="00B107A4"/>
    <w:rsid w:val="00B1228C"/>
    <w:rsid w:val="00B17D5D"/>
    <w:rsid w:val="00B213EC"/>
    <w:rsid w:val="00B302B3"/>
    <w:rsid w:val="00B3064E"/>
    <w:rsid w:val="00B66D67"/>
    <w:rsid w:val="00B87340"/>
    <w:rsid w:val="00B87F62"/>
    <w:rsid w:val="00B90A6C"/>
    <w:rsid w:val="00B91126"/>
    <w:rsid w:val="00B948FE"/>
    <w:rsid w:val="00BB2C88"/>
    <w:rsid w:val="00BB565B"/>
    <w:rsid w:val="00BC108A"/>
    <w:rsid w:val="00BC72FC"/>
    <w:rsid w:val="00BC79B1"/>
    <w:rsid w:val="00C00030"/>
    <w:rsid w:val="00C0150F"/>
    <w:rsid w:val="00C134B7"/>
    <w:rsid w:val="00C16C79"/>
    <w:rsid w:val="00C222C1"/>
    <w:rsid w:val="00C23869"/>
    <w:rsid w:val="00C24398"/>
    <w:rsid w:val="00C327EC"/>
    <w:rsid w:val="00C434DD"/>
    <w:rsid w:val="00C545B4"/>
    <w:rsid w:val="00C62F27"/>
    <w:rsid w:val="00C722A8"/>
    <w:rsid w:val="00C82F25"/>
    <w:rsid w:val="00C926D8"/>
    <w:rsid w:val="00C93582"/>
    <w:rsid w:val="00C94944"/>
    <w:rsid w:val="00C95A26"/>
    <w:rsid w:val="00CA1357"/>
    <w:rsid w:val="00CA5DBD"/>
    <w:rsid w:val="00CC295F"/>
    <w:rsid w:val="00CC5162"/>
    <w:rsid w:val="00CF41B5"/>
    <w:rsid w:val="00CF5B3D"/>
    <w:rsid w:val="00D2772C"/>
    <w:rsid w:val="00D40CD3"/>
    <w:rsid w:val="00D56DB9"/>
    <w:rsid w:val="00D67FF9"/>
    <w:rsid w:val="00D7292F"/>
    <w:rsid w:val="00D806A3"/>
    <w:rsid w:val="00D8419A"/>
    <w:rsid w:val="00DA2DA6"/>
    <w:rsid w:val="00DA3174"/>
    <w:rsid w:val="00DB4AC1"/>
    <w:rsid w:val="00DE3D6B"/>
    <w:rsid w:val="00DE4DCC"/>
    <w:rsid w:val="00DF5D9A"/>
    <w:rsid w:val="00DF7FF3"/>
    <w:rsid w:val="00E00AD0"/>
    <w:rsid w:val="00E06C25"/>
    <w:rsid w:val="00E070F1"/>
    <w:rsid w:val="00E07BB2"/>
    <w:rsid w:val="00E13CA7"/>
    <w:rsid w:val="00E17EE2"/>
    <w:rsid w:val="00E21A7C"/>
    <w:rsid w:val="00E241AB"/>
    <w:rsid w:val="00E34509"/>
    <w:rsid w:val="00E37E70"/>
    <w:rsid w:val="00E40E48"/>
    <w:rsid w:val="00E72BD3"/>
    <w:rsid w:val="00E72DE7"/>
    <w:rsid w:val="00E74805"/>
    <w:rsid w:val="00E81C5E"/>
    <w:rsid w:val="00E94466"/>
    <w:rsid w:val="00EA5130"/>
    <w:rsid w:val="00EB5AE6"/>
    <w:rsid w:val="00ED6255"/>
    <w:rsid w:val="00EE073E"/>
    <w:rsid w:val="00EF51F1"/>
    <w:rsid w:val="00EF56DF"/>
    <w:rsid w:val="00F00D93"/>
    <w:rsid w:val="00F024F5"/>
    <w:rsid w:val="00F06B21"/>
    <w:rsid w:val="00F16064"/>
    <w:rsid w:val="00F2422D"/>
    <w:rsid w:val="00F357CA"/>
    <w:rsid w:val="00F40154"/>
    <w:rsid w:val="00F4253E"/>
    <w:rsid w:val="00F42ECA"/>
    <w:rsid w:val="00F4389C"/>
    <w:rsid w:val="00F5506E"/>
    <w:rsid w:val="00F607AB"/>
    <w:rsid w:val="00F6274B"/>
    <w:rsid w:val="00F63267"/>
    <w:rsid w:val="00F66154"/>
    <w:rsid w:val="00F70569"/>
    <w:rsid w:val="00F71DAF"/>
    <w:rsid w:val="00F7393A"/>
    <w:rsid w:val="00F7796A"/>
    <w:rsid w:val="00F80B8C"/>
    <w:rsid w:val="00F9616C"/>
    <w:rsid w:val="00FA3C78"/>
    <w:rsid w:val="00FC04DE"/>
    <w:rsid w:val="00FC3279"/>
    <w:rsid w:val="00FC7A1E"/>
    <w:rsid w:val="00FE6DCA"/>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92C3E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4"/>
        <w:szCs w:val="24"/>
        <w:lang w:val="fr-FR"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06C25"/>
    <w:rPr>
      <w:rFonts w:ascii="Times New Roman" w:eastAsia="Times New Roman" w:hAnsi="Times New Roman" w:cs="Times New Roman"/>
      <w:lang w:val="es-ES" w:eastAsia="es-ES"/>
    </w:rPr>
  </w:style>
  <w:style w:type="paragraph" w:styleId="Heading1">
    <w:name w:val="heading 1"/>
    <w:basedOn w:val="Normal"/>
    <w:next w:val="Normal"/>
    <w:link w:val="Heading1Char"/>
    <w:uiPriority w:val="9"/>
    <w:qFormat/>
    <w:rsid w:val="00F4253E"/>
    <w:pPr>
      <w:keepNext/>
      <w:keepLines/>
      <w:spacing w:before="240"/>
      <w:outlineLvl w:val="0"/>
    </w:pPr>
    <w:rPr>
      <w:rFonts w:asciiTheme="majorHAnsi" w:eastAsiaTheme="majorEastAsia" w:hAnsiTheme="majorHAnsi" w:cstheme="majorBidi"/>
      <w:color w:val="5A5C5E" w:themeColor="accent1" w:themeShade="BF"/>
      <w:sz w:val="32"/>
      <w:szCs w:val="32"/>
    </w:rPr>
  </w:style>
  <w:style w:type="paragraph" w:styleId="Heading2">
    <w:name w:val="heading 2"/>
    <w:basedOn w:val="Normal"/>
    <w:next w:val="Normal"/>
    <w:link w:val="Heading2Char"/>
    <w:qFormat/>
    <w:rsid w:val="00E06C25"/>
    <w:pPr>
      <w:keepNext/>
      <w:spacing w:before="240" w:after="120"/>
      <w:outlineLvl w:val="1"/>
    </w:pPr>
    <w:rPr>
      <w:rFonts w:ascii="Arial" w:hAnsi="Arial" w:cs="Arial"/>
      <w:b/>
      <w:bCs/>
      <w:iCs/>
      <w:color w:val="0000FF"/>
      <w:szCs w:val="28"/>
    </w:rPr>
  </w:style>
  <w:style w:type="paragraph" w:styleId="Heading3">
    <w:name w:val="heading 3"/>
    <w:basedOn w:val="Normal"/>
    <w:next w:val="Normal"/>
    <w:link w:val="Heading3Char"/>
    <w:uiPriority w:val="9"/>
    <w:semiHidden/>
    <w:unhideWhenUsed/>
    <w:qFormat/>
    <w:rsid w:val="00660C85"/>
    <w:pPr>
      <w:keepNext/>
      <w:keepLines/>
      <w:spacing w:before="40"/>
      <w:outlineLvl w:val="2"/>
    </w:pPr>
    <w:rPr>
      <w:rFonts w:asciiTheme="majorHAnsi" w:eastAsiaTheme="majorEastAsia" w:hAnsiTheme="majorHAnsi" w:cstheme="majorBidi"/>
      <w:color w:val="3C3D3E" w:themeColor="accent1" w:themeShade="7F"/>
    </w:rPr>
  </w:style>
  <w:style w:type="paragraph" w:styleId="Heading4">
    <w:name w:val="heading 4"/>
    <w:basedOn w:val="Normal"/>
    <w:next w:val="Normal"/>
    <w:link w:val="Heading4Char"/>
    <w:uiPriority w:val="9"/>
    <w:unhideWhenUsed/>
    <w:qFormat/>
    <w:rsid w:val="00F4253E"/>
    <w:pPr>
      <w:keepNext/>
      <w:keepLines/>
      <w:spacing w:before="40"/>
      <w:outlineLvl w:val="3"/>
    </w:pPr>
    <w:rPr>
      <w:rFonts w:asciiTheme="majorHAnsi" w:eastAsiaTheme="majorEastAsia" w:hAnsiTheme="majorHAnsi" w:cstheme="majorBidi"/>
      <w:i/>
      <w:iCs/>
      <w:color w:val="5A5C5E"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E06C25"/>
    <w:rPr>
      <w:rFonts w:ascii="Arial" w:eastAsia="Times New Roman" w:hAnsi="Arial" w:cs="Arial"/>
      <w:b/>
      <w:bCs/>
      <w:iCs/>
      <w:color w:val="0000FF"/>
      <w:szCs w:val="28"/>
      <w:lang w:val="es-ES" w:eastAsia="es-ES"/>
    </w:rPr>
  </w:style>
  <w:style w:type="paragraph" w:styleId="ListParagraph">
    <w:name w:val="List Paragraph"/>
    <w:aliases w:val="Bullet List,FooterText,List Paragraph1,Colorful List Accent 1,Colorful List - Accent 11,Dot pt,F5 List Paragraph,List Paragraph Char Char Char,Indicator Text,Numbered Para 1,Bullet 1,Bullet Points,List Paragraph2,MAIN CONTENT,3,Bullet,列出段"/>
    <w:basedOn w:val="Normal"/>
    <w:link w:val="ListParagraphChar"/>
    <w:uiPriority w:val="34"/>
    <w:qFormat/>
    <w:rsid w:val="00E06C25"/>
    <w:pPr>
      <w:spacing w:after="200" w:line="276" w:lineRule="auto"/>
      <w:ind w:left="720"/>
      <w:contextualSpacing/>
    </w:pPr>
    <w:rPr>
      <w:rFonts w:ascii="Calibri" w:eastAsia="Calibri" w:hAnsi="Calibri"/>
      <w:sz w:val="22"/>
      <w:szCs w:val="22"/>
      <w:lang w:val="en-US" w:eastAsia="en-US"/>
    </w:rPr>
  </w:style>
  <w:style w:type="character" w:customStyle="1" w:styleId="ListParagraphChar">
    <w:name w:val="List Paragraph Char"/>
    <w:aliases w:val="Bullet List Char,FooterText Char,List Paragraph1 Char,Colorful List Accent 1 Char,Colorful List - Accent 11 Char,Dot pt Char,F5 List Paragraph Char,List Paragraph Char Char Char Char,Indicator Text Char,Numbered Para 1 Char,3 Char"/>
    <w:link w:val="ListParagraph"/>
    <w:uiPriority w:val="34"/>
    <w:qFormat/>
    <w:locked/>
    <w:rsid w:val="00E06C25"/>
    <w:rPr>
      <w:rFonts w:ascii="Calibri" w:eastAsia="Calibri" w:hAnsi="Calibri" w:cs="Times New Roman"/>
      <w:sz w:val="22"/>
      <w:szCs w:val="22"/>
      <w:lang w:val="en-US"/>
    </w:rPr>
  </w:style>
  <w:style w:type="character" w:customStyle="1" w:styleId="Heading3Char">
    <w:name w:val="Heading 3 Char"/>
    <w:basedOn w:val="DefaultParagraphFont"/>
    <w:link w:val="Heading3"/>
    <w:uiPriority w:val="9"/>
    <w:semiHidden/>
    <w:rsid w:val="00660C85"/>
    <w:rPr>
      <w:rFonts w:asciiTheme="majorHAnsi" w:eastAsiaTheme="majorEastAsia" w:hAnsiTheme="majorHAnsi" w:cstheme="majorBidi"/>
      <w:color w:val="3C3D3E" w:themeColor="accent1" w:themeShade="7F"/>
      <w:lang w:val="es-ES" w:eastAsia="es-ES"/>
    </w:rPr>
  </w:style>
  <w:style w:type="character" w:customStyle="1" w:styleId="Heading1Char">
    <w:name w:val="Heading 1 Char"/>
    <w:basedOn w:val="DefaultParagraphFont"/>
    <w:link w:val="Heading1"/>
    <w:uiPriority w:val="9"/>
    <w:rsid w:val="00F4253E"/>
    <w:rPr>
      <w:rFonts w:asciiTheme="majorHAnsi" w:eastAsiaTheme="majorEastAsia" w:hAnsiTheme="majorHAnsi" w:cstheme="majorBidi"/>
      <w:color w:val="5A5C5E" w:themeColor="accent1" w:themeShade="BF"/>
      <w:sz w:val="32"/>
      <w:szCs w:val="32"/>
      <w:lang w:val="es-ES" w:eastAsia="es-ES"/>
    </w:rPr>
  </w:style>
  <w:style w:type="character" w:customStyle="1" w:styleId="Heading4Char">
    <w:name w:val="Heading 4 Char"/>
    <w:basedOn w:val="DefaultParagraphFont"/>
    <w:link w:val="Heading4"/>
    <w:uiPriority w:val="9"/>
    <w:rsid w:val="00F4253E"/>
    <w:rPr>
      <w:rFonts w:asciiTheme="majorHAnsi" w:eastAsiaTheme="majorEastAsia" w:hAnsiTheme="majorHAnsi" w:cstheme="majorBidi"/>
      <w:i/>
      <w:iCs/>
      <w:color w:val="5A5C5E" w:themeColor="accent1" w:themeShade="BF"/>
      <w:lang w:val="es-ES" w:eastAsia="es-ES"/>
    </w:rPr>
  </w:style>
  <w:style w:type="paragraph" w:styleId="Footer">
    <w:name w:val="footer"/>
    <w:basedOn w:val="Normal"/>
    <w:link w:val="FooterChar"/>
    <w:uiPriority w:val="99"/>
    <w:unhideWhenUsed/>
    <w:rsid w:val="00CC295F"/>
    <w:pPr>
      <w:tabs>
        <w:tab w:val="center" w:pos="4536"/>
        <w:tab w:val="right" w:pos="9072"/>
      </w:tabs>
    </w:pPr>
  </w:style>
  <w:style w:type="character" w:customStyle="1" w:styleId="FooterChar">
    <w:name w:val="Footer Char"/>
    <w:basedOn w:val="DefaultParagraphFont"/>
    <w:link w:val="Footer"/>
    <w:uiPriority w:val="99"/>
    <w:rsid w:val="00CC295F"/>
    <w:rPr>
      <w:rFonts w:ascii="Times New Roman" w:eastAsia="Times New Roman" w:hAnsi="Times New Roman" w:cs="Times New Roman"/>
      <w:lang w:val="es-ES" w:eastAsia="es-ES"/>
    </w:rPr>
  </w:style>
  <w:style w:type="character" w:styleId="PageNumber">
    <w:name w:val="page number"/>
    <w:basedOn w:val="DefaultParagraphFont"/>
    <w:uiPriority w:val="99"/>
    <w:semiHidden/>
    <w:unhideWhenUsed/>
    <w:rsid w:val="00CC295F"/>
  </w:style>
  <w:style w:type="character" w:styleId="CommentReference">
    <w:name w:val="annotation reference"/>
    <w:basedOn w:val="DefaultParagraphFont"/>
    <w:uiPriority w:val="99"/>
    <w:semiHidden/>
    <w:unhideWhenUsed/>
    <w:rsid w:val="00D40CD3"/>
    <w:rPr>
      <w:sz w:val="16"/>
      <w:szCs w:val="16"/>
    </w:rPr>
  </w:style>
  <w:style w:type="paragraph" w:styleId="CommentText">
    <w:name w:val="annotation text"/>
    <w:basedOn w:val="Normal"/>
    <w:link w:val="CommentTextChar"/>
    <w:uiPriority w:val="99"/>
    <w:semiHidden/>
    <w:unhideWhenUsed/>
    <w:rsid w:val="00D40CD3"/>
    <w:rPr>
      <w:sz w:val="20"/>
      <w:szCs w:val="20"/>
    </w:rPr>
  </w:style>
  <w:style w:type="character" w:customStyle="1" w:styleId="CommentTextChar">
    <w:name w:val="Comment Text Char"/>
    <w:basedOn w:val="DefaultParagraphFont"/>
    <w:link w:val="CommentText"/>
    <w:uiPriority w:val="99"/>
    <w:semiHidden/>
    <w:rsid w:val="00D40CD3"/>
    <w:rPr>
      <w:rFonts w:ascii="Times New Roman" w:eastAsia="Times New Roman" w:hAnsi="Times New Roman" w:cs="Times New Roman"/>
      <w:sz w:val="20"/>
      <w:szCs w:val="20"/>
      <w:lang w:val="es-ES" w:eastAsia="es-ES"/>
    </w:rPr>
  </w:style>
  <w:style w:type="paragraph" w:styleId="CommentSubject">
    <w:name w:val="annotation subject"/>
    <w:basedOn w:val="CommentText"/>
    <w:next w:val="CommentText"/>
    <w:link w:val="CommentSubjectChar"/>
    <w:uiPriority w:val="99"/>
    <w:semiHidden/>
    <w:unhideWhenUsed/>
    <w:rsid w:val="00D40CD3"/>
    <w:rPr>
      <w:b/>
      <w:bCs/>
    </w:rPr>
  </w:style>
  <w:style w:type="character" w:customStyle="1" w:styleId="CommentSubjectChar">
    <w:name w:val="Comment Subject Char"/>
    <w:basedOn w:val="CommentTextChar"/>
    <w:link w:val="CommentSubject"/>
    <w:uiPriority w:val="99"/>
    <w:semiHidden/>
    <w:rsid w:val="00D40CD3"/>
    <w:rPr>
      <w:rFonts w:ascii="Times New Roman" w:eastAsia="Times New Roman" w:hAnsi="Times New Roman" w:cs="Times New Roman"/>
      <w:b/>
      <w:bCs/>
      <w:sz w:val="20"/>
      <w:szCs w:val="20"/>
      <w:lang w:val="es-ES" w:eastAsia="es-ES"/>
    </w:rPr>
  </w:style>
  <w:style w:type="paragraph" w:styleId="BalloonText">
    <w:name w:val="Balloon Text"/>
    <w:basedOn w:val="Normal"/>
    <w:link w:val="BalloonTextChar"/>
    <w:uiPriority w:val="99"/>
    <w:semiHidden/>
    <w:unhideWhenUsed/>
    <w:rsid w:val="00D40CD3"/>
    <w:rPr>
      <w:rFonts w:ascii="Tahoma" w:hAnsi="Tahoma" w:cs="Tahoma"/>
      <w:sz w:val="16"/>
      <w:szCs w:val="16"/>
    </w:rPr>
  </w:style>
  <w:style w:type="character" w:customStyle="1" w:styleId="BalloonTextChar">
    <w:name w:val="Balloon Text Char"/>
    <w:basedOn w:val="DefaultParagraphFont"/>
    <w:link w:val="BalloonText"/>
    <w:uiPriority w:val="99"/>
    <w:semiHidden/>
    <w:rsid w:val="00D40CD3"/>
    <w:rPr>
      <w:rFonts w:ascii="Tahoma" w:eastAsia="Times New Roman" w:hAnsi="Tahoma" w:cs="Tahoma"/>
      <w:sz w:val="16"/>
      <w:szCs w:val="16"/>
      <w:lang w:val="es-ES" w:eastAsia="es-ES"/>
    </w:rPr>
  </w:style>
  <w:style w:type="paragraph" w:styleId="Header">
    <w:name w:val="header"/>
    <w:basedOn w:val="Normal"/>
    <w:link w:val="HeaderChar"/>
    <w:uiPriority w:val="99"/>
    <w:unhideWhenUsed/>
    <w:rsid w:val="00F06B21"/>
    <w:pPr>
      <w:tabs>
        <w:tab w:val="center" w:pos="4513"/>
        <w:tab w:val="right" w:pos="9026"/>
      </w:tabs>
    </w:pPr>
  </w:style>
  <w:style w:type="character" w:customStyle="1" w:styleId="HeaderChar">
    <w:name w:val="Header Char"/>
    <w:basedOn w:val="DefaultParagraphFont"/>
    <w:link w:val="Header"/>
    <w:uiPriority w:val="99"/>
    <w:rsid w:val="00F06B21"/>
    <w:rPr>
      <w:rFonts w:ascii="Times New Roman" w:eastAsia="Times New Roman" w:hAnsi="Times New Roman" w:cs="Times New Roman"/>
      <w:lang w:val="es-ES" w:eastAsia="es-ES"/>
    </w:rPr>
  </w:style>
  <w:style w:type="paragraph" w:styleId="Caption">
    <w:name w:val="caption"/>
    <w:basedOn w:val="Normal"/>
    <w:next w:val="Normal"/>
    <w:uiPriority w:val="35"/>
    <w:unhideWhenUsed/>
    <w:qFormat/>
    <w:rsid w:val="00C222C1"/>
    <w:pPr>
      <w:spacing w:after="200"/>
    </w:pPr>
    <w:rPr>
      <w:b/>
      <w:bCs/>
      <w:color w:val="797B7E" w:themeColor="accent1"/>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4"/>
        <w:szCs w:val="24"/>
        <w:lang w:val="fr-FR"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06C25"/>
    <w:rPr>
      <w:rFonts w:ascii="Times New Roman" w:eastAsia="Times New Roman" w:hAnsi="Times New Roman" w:cs="Times New Roman"/>
      <w:lang w:val="es-ES" w:eastAsia="es-ES"/>
    </w:rPr>
  </w:style>
  <w:style w:type="paragraph" w:styleId="Heading1">
    <w:name w:val="heading 1"/>
    <w:basedOn w:val="Normal"/>
    <w:next w:val="Normal"/>
    <w:link w:val="Heading1Char"/>
    <w:uiPriority w:val="9"/>
    <w:qFormat/>
    <w:rsid w:val="00F4253E"/>
    <w:pPr>
      <w:keepNext/>
      <w:keepLines/>
      <w:spacing w:before="240"/>
      <w:outlineLvl w:val="0"/>
    </w:pPr>
    <w:rPr>
      <w:rFonts w:asciiTheme="majorHAnsi" w:eastAsiaTheme="majorEastAsia" w:hAnsiTheme="majorHAnsi" w:cstheme="majorBidi"/>
      <w:color w:val="5A5C5E" w:themeColor="accent1" w:themeShade="BF"/>
      <w:sz w:val="32"/>
      <w:szCs w:val="32"/>
    </w:rPr>
  </w:style>
  <w:style w:type="paragraph" w:styleId="Heading2">
    <w:name w:val="heading 2"/>
    <w:basedOn w:val="Normal"/>
    <w:next w:val="Normal"/>
    <w:link w:val="Heading2Char"/>
    <w:qFormat/>
    <w:rsid w:val="00E06C25"/>
    <w:pPr>
      <w:keepNext/>
      <w:spacing w:before="240" w:after="120"/>
      <w:outlineLvl w:val="1"/>
    </w:pPr>
    <w:rPr>
      <w:rFonts w:ascii="Arial" w:hAnsi="Arial" w:cs="Arial"/>
      <w:b/>
      <w:bCs/>
      <w:iCs/>
      <w:color w:val="0000FF"/>
      <w:szCs w:val="28"/>
    </w:rPr>
  </w:style>
  <w:style w:type="paragraph" w:styleId="Heading3">
    <w:name w:val="heading 3"/>
    <w:basedOn w:val="Normal"/>
    <w:next w:val="Normal"/>
    <w:link w:val="Heading3Char"/>
    <w:uiPriority w:val="9"/>
    <w:semiHidden/>
    <w:unhideWhenUsed/>
    <w:qFormat/>
    <w:rsid w:val="00660C85"/>
    <w:pPr>
      <w:keepNext/>
      <w:keepLines/>
      <w:spacing w:before="40"/>
      <w:outlineLvl w:val="2"/>
    </w:pPr>
    <w:rPr>
      <w:rFonts w:asciiTheme="majorHAnsi" w:eastAsiaTheme="majorEastAsia" w:hAnsiTheme="majorHAnsi" w:cstheme="majorBidi"/>
      <w:color w:val="3C3D3E" w:themeColor="accent1" w:themeShade="7F"/>
    </w:rPr>
  </w:style>
  <w:style w:type="paragraph" w:styleId="Heading4">
    <w:name w:val="heading 4"/>
    <w:basedOn w:val="Normal"/>
    <w:next w:val="Normal"/>
    <w:link w:val="Heading4Char"/>
    <w:uiPriority w:val="9"/>
    <w:unhideWhenUsed/>
    <w:qFormat/>
    <w:rsid w:val="00F4253E"/>
    <w:pPr>
      <w:keepNext/>
      <w:keepLines/>
      <w:spacing w:before="40"/>
      <w:outlineLvl w:val="3"/>
    </w:pPr>
    <w:rPr>
      <w:rFonts w:asciiTheme="majorHAnsi" w:eastAsiaTheme="majorEastAsia" w:hAnsiTheme="majorHAnsi" w:cstheme="majorBidi"/>
      <w:i/>
      <w:iCs/>
      <w:color w:val="5A5C5E"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E06C25"/>
    <w:rPr>
      <w:rFonts w:ascii="Arial" w:eastAsia="Times New Roman" w:hAnsi="Arial" w:cs="Arial"/>
      <w:b/>
      <w:bCs/>
      <w:iCs/>
      <w:color w:val="0000FF"/>
      <w:szCs w:val="28"/>
      <w:lang w:val="es-ES" w:eastAsia="es-ES"/>
    </w:rPr>
  </w:style>
  <w:style w:type="paragraph" w:styleId="ListParagraph">
    <w:name w:val="List Paragraph"/>
    <w:aliases w:val="Bullet List,FooterText,List Paragraph1,Colorful List Accent 1,Colorful List - Accent 11,Dot pt,F5 List Paragraph,List Paragraph Char Char Char,Indicator Text,Numbered Para 1,Bullet 1,Bullet Points,List Paragraph2,MAIN CONTENT,3,Bullet,列出段"/>
    <w:basedOn w:val="Normal"/>
    <w:link w:val="ListParagraphChar"/>
    <w:uiPriority w:val="34"/>
    <w:qFormat/>
    <w:rsid w:val="00E06C25"/>
    <w:pPr>
      <w:spacing w:after="200" w:line="276" w:lineRule="auto"/>
      <w:ind w:left="720"/>
      <w:contextualSpacing/>
    </w:pPr>
    <w:rPr>
      <w:rFonts w:ascii="Calibri" w:eastAsia="Calibri" w:hAnsi="Calibri"/>
      <w:sz w:val="22"/>
      <w:szCs w:val="22"/>
      <w:lang w:val="en-US" w:eastAsia="en-US"/>
    </w:rPr>
  </w:style>
  <w:style w:type="character" w:customStyle="1" w:styleId="ListParagraphChar">
    <w:name w:val="List Paragraph Char"/>
    <w:aliases w:val="Bullet List Char,FooterText Char,List Paragraph1 Char,Colorful List Accent 1 Char,Colorful List - Accent 11 Char,Dot pt Char,F5 List Paragraph Char,List Paragraph Char Char Char Char,Indicator Text Char,Numbered Para 1 Char,3 Char"/>
    <w:link w:val="ListParagraph"/>
    <w:uiPriority w:val="34"/>
    <w:qFormat/>
    <w:locked/>
    <w:rsid w:val="00E06C25"/>
    <w:rPr>
      <w:rFonts w:ascii="Calibri" w:eastAsia="Calibri" w:hAnsi="Calibri" w:cs="Times New Roman"/>
      <w:sz w:val="22"/>
      <w:szCs w:val="22"/>
      <w:lang w:val="en-US"/>
    </w:rPr>
  </w:style>
  <w:style w:type="character" w:customStyle="1" w:styleId="Heading3Char">
    <w:name w:val="Heading 3 Char"/>
    <w:basedOn w:val="DefaultParagraphFont"/>
    <w:link w:val="Heading3"/>
    <w:uiPriority w:val="9"/>
    <w:semiHidden/>
    <w:rsid w:val="00660C85"/>
    <w:rPr>
      <w:rFonts w:asciiTheme="majorHAnsi" w:eastAsiaTheme="majorEastAsia" w:hAnsiTheme="majorHAnsi" w:cstheme="majorBidi"/>
      <w:color w:val="3C3D3E" w:themeColor="accent1" w:themeShade="7F"/>
      <w:lang w:val="es-ES" w:eastAsia="es-ES"/>
    </w:rPr>
  </w:style>
  <w:style w:type="character" w:customStyle="1" w:styleId="Heading1Char">
    <w:name w:val="Heading 1 Char"/>
    <w:basedOn w:val="DefaultParagraphFont"/>
    <w:link w:val="Heading1"/>
    <w:uiPriority w:val="9"/>
    <w:rsid w:val="00F4253E"/>
    <w:rPr>
      <w:rFonts w:asciiTheme="majorHAnsi" w:eastAsiaTheme="majorEastAsia" w:hAnsiTheme="majorHAnsi" w:cstheme="majorBidi"/>
      <w:color w:val="5A5C5E" w:themeColor="accent1" w:themeShade="BF"/>
      <w:sz w:val="32"/>
      <w:szCs w:val="32"/>
      <w:lang w:val="es-ES" w:eastAsia="es-ES"/>
    </w:rPr>
  </w:style>
  <w:style w:type="character" w:customStyle="1" w:styleId="Heading4Char">
    <w:name w:val="Heading 4 Char"/>
    <w:basedOn w:val="DefaultParagraphFont"/>
    <w:link w:val="Heading4"/>
    <w:uiPriority w:val="9"/>
    <w:rsid w:val="00F4253E"/>
    <w:rPr>
      <w:rFonts w:asciiTheme="majorHAnsi" w:eastAsiaTheme="majorEastAsia" w:hAnsiTheme="majorHAnsi" w:cstheme="majorBidi"/>
      <w:i/>
      <w:iCs/>
      <w:color w:val="5A5C5E" w:themeColor="accent1" w:themeShade="BF"/>
      <w:lang w:val="es-ES" w:eastAsia="es-ES"/>
    </w:rPr>
  </w:style>
  <w:style w:type="paragraph" w:styleId="Footer">
    <w:name w:val="footer"/>
    <w:basedOn w:val="Normal"/>
    <w:link w:val="FooterChar"/>
    <w:uiPriority w:val="99"/>
    <w:unhideWhenUsed/>
    <w:rsid w:val="00CC295F"/>
    <w:pPr>
      <w:tabs>
        <w:tab w:val="center" w:pos="4536"/>
        <w:tab w:val="right" w:pos="9072"/>
      </w:tabs>
    </w:pPr>
  </w:style>
  <w:style w:type="character" w:customStyle="1" w:styleId="FooterChar">
    <w:name w:val="Footer Char"/>
    <w:basedOn w:val="DefaultParagraphFont"/>
    <w:link w:val="Footer"/>
    <w:uiPriority w:val="99"/>
    <w:rsid w:val="00CC295F"/>
    <w:rPr>
      <w:rFonts w:ascii="Times New Roman" w:eastAsia="Times New Roman" w:hAnsi="Times New Roman" w:cs="Times New Roman"/>
      <w:lang w:val="es-ES" w:eastAsia="es-ES"/>
    </w:rPr>
  </w:style>
  <w:style w:type="character" w:styleId="PageNumber">
    <w:name w:val="page number"/>
    <w:basedOn w:val="DefaultParagraphFont"/>
    <w:uiPriority w:val="99"/>
    <w:semiHidden/>
    <w:unhideWhenUsed/>
    <w:rsid w:val="00CC295F"/>
  </w:style>
  <w:style w:type="character" w:styleId="CommentReference">
    <w:name w:val="annotation reference"/>
    <w:basedOn w:val="DefaultParagraphFont"/>
    <w:uiPriority w:val="99"/>
    <w:semiHidden/>
    <w:unhideWhenUsed/>
    <w:rsid w:val="00D40CD3"/>
    <w:rPr>
      <w:sz w:val="16"/>
      <w:szCs w:val="16"/>
    </w:rPr>
  </w:style>
  <w:style w:type="paragraph" w:styleId="CommentText">
    <w:name w:val="annotation text"/>
    <w:basedOn w:val="Normal"/>
    <w:link w:val="CommentTextChar"/>
    <w:uiPriority w:val="99"/>
    <w:semiHidden/>
    <w:unhideWhenUsed/>
    <w:rsid w:val="00D40CD3"/>
    <w:rPr>
      <w:sz w:val="20"/>
      <w:szCs w:val="20"/>
    </w:rPr>
  </w:style>
  <w:style w:type="character" w:customStyle="1" w:styleId="CommentTextChar">
    <w:name w:val="Comment Text Char"/>
    <w:basedOn w:val="DefaultParagraphFont"/>
    <w:link w:val="CommentText"/>
    <w:uiPriority w:val="99"/>
    <w:semiHidden/>
    <w:rsid w:val="00D40CD3"/>
    <w:rPr>
      <w:rFonts w:ascii="Times New Roman" w:eastAsia="Times New Roman" w:hAnsi="Times New Roman" w:cs="Times New Roman"/>
      <w:sz w:val="20"/>
      <w:szCs w:val="20"/>
      <w:lang w:val="es-ES" w:eastAsia="es-ES"/>
    </w:rPr>
  </w:style>
  <w:style w:type="paragraph" w:styleId="CommentSubject">
    <w:name w:val="annotation subject"/>
    <w:basedOn w:val="CommentText"/>
    <w:next w:val="CommentText"/>
    <w:link w:val="CommentSubjectChar"/>
    <w:uiPriority w:val="99"/>
    <w:semiHidden/>
    <w:unhideWhenUsed/>
    <w:rsid w:val="00D40CD3"/>
    <w:rPr>
      <w:b/>
      <w:bCs/>
    </w:rPr>
  </w:style>
  <w:style w:type="character" w:customStyle="1" w:styleId="CommentSubjectChar">
    <w:name w:val="Comment Subject Char"/>
    <w:basedOn w:val="CommentTextChar"/>
    <w:link w:val="CommentSubject"/>
    <w:uiPriority w:val="99"/>
    <w:semiHidden/>
    <w:rsid w:val="00D40CD3"/>
    <w:rPr>
      <w:rFonts w:ascii="Times New Roman" w:eastAsia="Times New Roman" w:hAnsi="Times New Roman" w:cs="Times New Roman"/>
      <w:b/>
      <w:bCs/>
      <w:sz w:val="20"/>
      <w:szCs w:val="20"/>
      <w:lang w:val="es-ES" w:eastAsia="es-ES"/>
    </w:rPr>
  </w:style>
  <w:style w:type="paragraph" w:styleId="BalloonText">
    <w:name w:val="Balloon Text"/>
    <w:basedOn w:val="Normal"/>
    <w:link w:val="BalloonTextChar"/>
    <w:uiPriority w:val="99"/>
    <w:semiHidden/>
    <w:unhideWhenUsed/>
    <w:rsid w:val="00D40CD3"/>
    <w:rPr>
      <w:rFonts w:ascii="Tahoma" w:hAnsi="Tahoma" w:cs="Tahoma"/>
      <w:sz w:val="16"/>
      <w:szCs w:val="16"/>
    </w:rPr>
  </w:style>
  <w:style w:type="character" w:customStyle="1" w:styleId="BalloonTextChar">
    <w:name w:val="Balloon Text Char"/>
    <w:basedOn w:val="DefaultParagraphFont"/>
    <w:link w:val="BalloonText"/>
    <w:uiPriority w:val="99"/>
    <w:semiHidden/>
    <w:rsid w:val="00D40CD3"/>
    <w:rPr>
      <w:rFonts w:ascii="Tahoma" w:eastAsia="Times New Roman" w:hAnsi="Tahoma" w:cs="Tahoma"/>
      <w:sz w:val="16"/>
      <w:szCs w:val="16"/>
      <w:lang w:val="es-ES" w:eastAsia="es-ES"/>
    </w:rPr>
  </w:style>
  <w:style w:type="paragraph" w:styleId="Header">
    <w:name w:val="header"/>
    <w:basedOn w:val="Normal"/>
    <w:link w:val="HeaderChar"/>
    <w:uiPriority w:val="99"/>
    <w:unhideWhenUsed/>
    <w:rsid w:val="00F06B21"/>
    <w:pPr>
      <w:tabs>
        <w:tab w:val="center" w:pos="4513"/>
        <w:tab w:val="right" w:pos="9026"/>
      </w:tabs>
    </w:pPr>
  </w:style>
  <w:style w:type="character" w:customStyle="1" w:styleId="HeaderChar">
    <w:name w:val="Header Char"/>
    <w:basedOn w:val="DefaultParagraphFont"/>
    <w:link w:val="Header"/>
    <w:uiPriority w:val="99"/>
    <w:rsid w:val="00F06B21"/>
    <w:rPr>
      <w:rFonts w:ascii="Times New Roman" w:eastAsia="Times New Roman" w:hAnsi="Times New Roman" w:cs="Times New Roman"/>
      <w:lang w:val="es-ES" w:eastAsia="es-ES"/>
    </w:rPr>
  </w:style>
  <w:style w:type="paragraph" w:styleId="Caption">
    <w:name w:val="caption"/>
    <w:basedOn w:val="Normal"/>
    <w:next w:val="Normal"/>
    <w:uiPriority w:val="35"/>
    <w:unhideWhenUsed/>
    <w:qFormat/>
    <w:rsid w:val="00C222C1"/>
    <w:pPr>
      <w:spacing w:after="200"/>
    </w:pPr>
    <w:rPr>
      <w:b/>
      <w:bCs/>
      <w:color w:val="797B7E" w:themeColor="accent1"/>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4.xml"/><Relationship Id="rId18" Type="http://schemas.openxmlformats.org/officeDocument/2006/relationships/footer" Target="footer5.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footer" Target="footer3.xml"/><Relationship Id="rId17" Type="http://schemas.openxmlformats.org/officeDocument/2006/relationships/image" Target="media/image5.jpeg"/><Relationship Id="rId2" Type="http://schemas.openxmlformats.org/officeDocument/2006/relationships/numbering" Target="numbering.xml"/><Relationship Id="rId16" Type="http://schemas.openxmlformats.org/officeDocument/2006/relationships/image" Target="media/image4.jpeg"/><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image" Target="media/image3.emf"/><Relationship Id="rId10" Type="http://schemas.openxmlformats.org/officeDocument/2006/relationships/footer" Target="footer1.xml"/><Relationship Id="rId19" Type="http://schemas.openxmlformats.org/officeDocument/2006/relationships/footer" Target="footer6.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image" Target="media/image2.jpeg"/></Relationships>
</file>

<file path=word/theme/theme1.xml><?xml version="1.0" encoding="utf-8"?>
<a:theme xmlns:a="http://schemas.openxmlformats.org/drawingml/2006/main" name="Office Theme">
  <a:themeElements>
    <a:clrScheme name="Angles">
      <a:dk1>
        <a:srgbClr val="000000"/>
      </a:dk1>
      <a:lt1>
        <a:srgbClr val="FFFFFF"/>
      </a:lt1>
      <a:dk2>
        <a:srgbClr val="434342"/>
      </a:dk2>
      <a:lt2>
        <a:srgbClr val="CDD7D9"/>
      </a:lt2>
      <a:accent1>
        <a:srgbClr val="797B7E"/>
      </a:accent1>
      <a:accent2>
        <a:srgbClr val="F96A1B"/>
      </a:accent2>
      <a:accent3>
        <a:srgbClr val="08A1D9"/>
      </a:accent3>
      <a:accent4>
        <a:srgbClr val="7C984A"/>
      </a:accent4>
      <a:accent5>
        <a:srgbClr val="C2AD8D"/>
      </a:accent5>
      <a:accent6>
        <a:srgbClr val="506E94"/>
      </a:accent6>
      <a:hlink>
        <a:srgbClr val="5F5F5F"/>
      </a:hlink>
      <a:folHlink>
        <a:srgbClr val="969696"/>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C0E7B62-DE5D-4E80-A819-43533879D7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1862</Words>
  <Characters>10620</Characters>
  <Application>Microsoft Office Word</Application>
  <DocSecurity>0</DocSecurity>
  <Lines>88</Lines>
  <Paragraphs>24</Paragraphs>
  <ScaleCrop>false</ScaleCrop>
  <HeadingPairs>
    <vt:vector size="2" baseType="variant">
      <vt:variant>
        <vt:lpstr>Title</vt:lpstr>
      </vt:variant>
      <vt:variant>
        <vt:i4>1</vt:i4>
      </vt:variant>
    </vt:vector>
  </HeadingPairs>
  <TitlesOfParts>
    <vt:vector size="1" baseType="lpstr">
      <vt:lpstr/>
    </vt:vector>
  </TitlesOfParts>
  <Company>World Health Organization</Company>
  <LinksUpToDate>false</LinksUpToDate>
  <CharactersWithSpaces>12458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Marie-Andrée Romisch Diouf</dc:creator>
  <cp:lastModifiedBy>Nata Mendabe</cp:lastModifiedBy>
  <cp:revision>2</cp:revision>
  <cp:lastPrinted>2019-03-26T17:33:00Z</cp:lastPrinted>
  <dcterms:created xsi:type="dcterms:W3CDTF">2019-04-13T19:09:00Z</dcterms:created>
  <dcterms:modified xsi:type="dcterms:W3CDTF">2019-04-13T19:09:00Z</dcterms:modified>
</cp:coreProperties>
</file>